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6C3C5" w14:textId="77777777" w:rsidR="00DF1C28" w:rsidRDefault="00DF1C28">
      <w:pPr>
        <w:spacing w:before="1"/>
        <w:ind w:left="2308" w:right="1658"/>
        <w:jc w:val="center"/>
        <w:rPr>
          <w:rFonts w:ascii="Calibri"/>
          <w:b/>
          <w:sz w:val="24"/>
          <w:u w:val="single"/>
        </w:rPr>
      </w:pPr>
    </w:p>
    <w:p w14:paraId="41B12A7E" w14:textId="692BB08D" w:rsidR="00B43B9C" w:rsidRDefault="003722B8">
      <w:pPr>
        <w:spacing w:before="1"/>
        <w:ind w:left="2308" w:right="1658"/>
        <w:jc w:val="center"/>
        <w:rPr>
          <w:rFonts w:ascii="Calibri"/>
          <w:b/>
          <w:sz w:val="24"/>
        </w:rPr>
      </w:pPr>
      <w:r>
        <w:rPr>
          <w:rFonts w:ascii="Calibri"/>
          <w:b/>
          <w:sz w:val="24"/>
          <w:u w:val="single"/>
        </w:rPr>
        <w:t>Meeting</w:t>
      </w:r>
      <w:r>
        <w:rPr>
          <w:rFonts w:ascii="Calibri"/>
          <w:b/>
          <w:spacing w:val="-1"/>
          <w:sz w:val="24"/>
          <w:u w:val="single"/>
        </w:rPr>
        <w:t xml:space="preserve"> </w:t>
      </w:r>
      <w:r>
        <w:rPr>
          <w:rFonts w:ascii="Calibri"/>
          <w:b/>
          <w:sz w:val="24"/>
          <w:u w:val="single"/>
        </w:rPr>
        <w:t>Agenda</w:t>
      </w:r>
    </w:p>
    <w:p w14:paraId="44B7FA04" w14:textId="77777777" w:rsidR="00B43B9C" w:rsidRDefault="00B43B9C">
      <w:pPr>
        <w:pStyle w:val="BodyText"/>
        <w:rPr>
          <w:rFonts w:ascii="Calibri"/>
          <w:b/>
          <w:sz w:val="20"/>
        </w:rPr>
      </w:pPr>
    </w:p>
    <w:p w14:paraId="60FF47EA" w14:textId="77777777" w:rsidR="00B43B9C" w:rsidRDefault="003722B8" w:rsidP="00FA5C0D">
      <w:pPr>
        <w:numPr>
          <w:ilvl w:val="0"/>
          <w:numId w:val="27"/>
        </w:numPr>
        <w:tabs>
          <w:tab w:val="left" w:pos="733"/>
        </w:tabs>
        <w:spacing w:before="56"/>
        <w:rPr>
          <w:rFonts w:ascii="Calibri"/>
          <w:b/>
        </w:rPr>
      </w:pPr>
      <w:r>
        <w:rPr>
          <w:rFonts w:ascii="Calibri"/>
          <w:b/>
        </w:rPr>
        <w:t>Call</w:t>
      </w:r>
      <w:r>
        <w:rPr>
          <w:rFonts w:ascii="Calibri"/>
          <w:b/>
          <w:spacing w:val="-2"/>
        </w:rPr>
        <w:t xml:space="preserve"> </w:t>
      </w:r>
      <w:r>
        <w:rPr>
          <w:rFonts w:ascii="Calibri"/>
          <w:b/>
        </w:rPr>
        <w:t>to</w:t>
      </w:r>
      <w:r>
        <w:rPr>
          <w:rFonts w:ascii="Calibri"/>
          <w:b/>
          <w:spacing w:val="-1"/>
        </w:rPr>
        <w:t xml:space="preserve"> </w:t>
      </w:r>
      <w:r>
        <w:rPr>
          <w:rFonts w:ascii="Calibri"/>
          <w:b/>
        </w:rPr>
        <w:t>Order</w:t>
      </w:r>
    </w:p>
    <w:p w14:paraId="2FA34A0B" w14:textId="10AC1473" w:rsidR="00A364F9" w:rsidRPr="00A364F9" w:rsidRDefault="00A364F9" w:rsidP="00A364F9">
      <w:pPr>
        <w:tabs>
          <w:tab w:val="left" w:pos="733"/>
        </w:tabs>
        <w:spacing w:before="56"/>
        <w:ind w:left="1094"/>
        <w:rPr>
          <w:rFonts w:ascii="Calibri"/>
          <w:bCs/>
        </w:rPr>
      </w:pPr>
      <w:r w:rsidRPr="00A364F9">
        <w:rPr>
          <w:rFonts w:ascii="Calibri"/>
          <w:bCs/>
        </w:rPr>
        <w:t xml:space="preserve">Chair Karp called the meeting to order at </w:t>
      </w:r>
      <w:r w:rsidR="00F801A7">
        <w:rPr>
          <w:rFonts w:ascii="Calibri"/>
          <w:bCs/>
        </w:rPr>
        <w:t>1</w:t>
      </w:r>
      <w:r>
        <w:rPr>
          <w:rFonts w:ascii="Calibri"/>
          <w:bCs/>
        </w:rPr>
        <w:t>p</w:t>
      </w:r>
      <w:r w:rsidRPr="00A364F9">
        <w:rPr>
          <w:rFonts w:ascii="Calibri"/>
          <w:bCs/>
        </w:rPr>
        <w:t>.m. over a Zoom conference call. Roll call confirmed that a quorum was present. The Public Notice of the meeting was confirmed by Alexander G. Tzoumas.</w:t>
      </w:r>
      <w:r w:rsidR="0081403E">
        <w:rPr>
          <w:rFonts w:ascii="Calibri"/>
          <w:bCs/>
        </w:rPr>
        <w:t xml:space="preserve"> Counsel Galvano noted for the committee members that items 15 and 16 of the agenda provided for the meeting were being tabled </w:t>
      </w:r>
      <w:proofErr w:type="gramStart"/>
      <w:r w:rsidR="0081403E">
        <w:rPr>
          <w:rFonts w:ascii="Calibri"/>
          <w:bCs/>
        </w:rPr>
        <w:t>in order to</w:t>
      </w:r>
      <w:proofErr w:type="gramEnd"/>
      <w:r w:rsidR="0081403E">
        <w:rPr>
          <w:rFonts w:ascii="Calibri"/>
          <w:bCs/>
        </w:rPr>
        <w:t xml:space="preserve"> confirm they were app</w:t>
      </w:r>
      <w:r w:rsidR="007545F8">
        <w:rPr>
          <w:rFonts w:ascii="Calibri"/>
          <w:bCs/>
        </w:rPr>
        <w:t>ropriate</w:t>
      </w:r>
      <w:r w:rsidR="0081403E">
        <w:rPr>
          <w:rFonts w:ascii="Calibri"/>
          <w:bCs/>
        </w:rPr>
        <w:t xml:space="preserve"> to discus</w:t>
      </w:r>
      <w:r w:rsidR="007545F8">
        <w:rPr>
          <w:rFonts w:ascii="Calibri"/>
          <w:bCs/>
        </w:rPr>
        <w:t>s</w:t>
      </w:r>
      <w:r w:rsidR="0081403E">
        <w:rPr>
          <w:rFonts w:ascii="Calibri"/>
          <w:bCs/>
        </w:rPr>
        <w:t xml:space="preserve"> in the non-public portion of the meeting.  </w:t>
      </w:r>
    </w:p>
    <w:p w14:paraId="538F148B" w14:textId="77777777" w:rsidR="00A364F9" w:rsidRDefault="00A364F9" w:rsidP="00A364F9">
      <w:pPr>
        <w:tabs>
          <w:tab w:val="left" w:pos="733"/>
        </w:tabs>
        <w:spacing w:before="56"/>
        <w:ind w:left="1094"/>
        <w:rPr>
          <w:rFonts w:ascii="Calibri"/>
          <w:b/>
        </w:rPr>
      </w:pPr>
    </w:p>
    <w:p w14:paraId="68586BF7" w14:textId="77777777" w:rsidR="00A364F9" w:rsidRPr="00A364F9" w:rsidRDefault="00A364F9" w:rsidP="00A364F9">
      <w:pPr>
        <w:pStyle w:val="BodyText"/>
        <w:spacing w:before="1"/>
        <w:ind w:left="1080"/>
        <w:rPr>
          <w:rFonts w:ascii="Calibri" w:hAnsi="Calibri"/>
        </w:rPr>
      </w:pPr>
      <w:r w:rsidRPr="00A364F9">
        <w:rPr>
          <w:rFonts w:ascii="Calibri" w:hAnsi="Calibri"/>
          <w:b/>
        </w:rPr>
        <w:t>Committee Members in Attendance:</w:t>
      </w:r>
    </w:p>
    <w:p w14:paraId="2332DCDE" w14:textId="77777777" w:rsidR="00A364F9" w:rsidRPr="00A364F9" w:rsidRDefault="00A364F9" w:rsidP="00A364F9">
      <w:pPr>
        <w:pStyle w:val="BodyText"/>
        <w:spacing w:before="1"/>
        <w:ind w:left="1080"/>
        <w:rPr>
          <w:rFonts w:ascii="Calibri" w:hAnsi="Calibri"/>
        </w:rPr>
      </w:pPr>
      <w:r w:rsidRPr="00A364F9">
        <w:rPr>
          <w:rFonts w:ascii="Calibri" w:hAnsi="Calibri"/>
        </w:rPr>
        <w:t xml:space="preserve">Lance Karp, Chair </w:t>
      </w:r>
    </w:p>
    <w:p w14:paraId="714FE6F8" w14:textId="77777777" w:rsidR="00A364F9" w:rsidRPr="00A364F9" w:rsidRDefault="00A364F9" w:rsidP="00A364F9">
      <w:pPr>
        <w:pStyle w:val="BodyText"/>
        <w:spacing w:before="1"/>
        <w:ind w:left="1080"/>
        <w:rPr>
          <w:rFonts w:ascii="Calibri" w:hAnsi="Calibri"/>
        </w:rPr>
      </w:pPr>
      <w:bookmarkStart w:id="0" w:name="_Hlk206073353"/>
      <w:r w:rsidRPr="00A364F9">
        <w:rPr>
          <w:rFonts w:ascii="Calibri" w:hAnsi="Calibri"/>
        </w:rPr>
        <w:t>Mark</w:t>
      </w:r>
      <w:bookmarkEnd w:id="0"/>
      <w:r w:rsidRPr="00A364F9">
        <w:rPr>
          <w:rFonts w:ascii="Calibri" w:hAnsi="Calibri"/>
        </w:rPr>
        <w:t xml:space="preserve"> </w:t>
      </w:r>
      <w:bookmarkStart w:id="1" w:name="_Hlk168655151"/>
      <w:r w:rsidRPr="00A364F9">
        <w:rPr>
          <w:rFonts w:ascii="Calibri" w:hAnsi="Calibri"/>
        </w:rPr>
        <w:t>Bauerlein</w:t>
      </w:r>
      <w:bookmarkEnd w:id="1"/>
    </w:p>
    <w:p w14:paraId="3FEAE9B3" w14:textId="77777777" w:rsidR="00D5393E" w:rsidRDefault="00D5393E" w:rsidP="00D5393E">
      <w:pPr>
        <w:pStyle w:val="BodyText"/>
        <w:spacing w:before="1"/>
        <w:ind w:left="1080"/>
        <w:rPr>
          <w:rFonts w:ascii="Calibri" w:hAnsi="Calibri"/>
        </w:rPr>
      </w:pPr>
      <w:bookmarkStart w:id="2" w:name="_Hlk206073232"/>
      <w:bookmarkStart w:id="3" w:name="_Hlk205796657"/>
      <w:bookmarkStart w:id="4" w:name="_Hlk221282154"/>
      <w:bookmarkStart w:id="5" w:name="_Hlk201044064"/>
      <w:r w:rsidRPr="00D5393E">
        <w:rPr>
          <w:rFonts w:ascii="Calibri" w:hAnsi="Calibri"/>
        </w:rPr>
        <w:t>Matthew</w:t>
      </w:r>
      <w:bookmarkEnd w:id="2"/>
      <w:r w:rsidRPr="00D5393E">
        <w:rPr>
          <w:rFonts w:ascii="Calibri" w:hAnsi="Calibri"/>
        </w:rPr>
        <w:t xml:space="preserve"> Spalding</w:t>
      </w:r>
      <w:bookmarkEnd w:id="3"/>
    </w:p>
    <w:p w14:paraId="7AA997ED" w14:textId="7B81DC3C" w:rsidR="00A364F9" w:rsidRPr="00A364F9" w:rsidRDefault="00A364F9" w:rsidP="00D5393E">
      <w:pPr>
        <w:pStyle w:val="BodyText"/>
        <w:spacing w:before="1"/>
        <w:ind w:left="1080"/>
        <w:rPr>
          <w:rFonts w:ascii="Calibri" w:hAnsi="Calibri"/>
        </w:rPr>
      </w:pPr>
      <w:bookmarkStart w:id="6" w:name="_Hlk206073413"/>
      <w:bookmarkStart w:id="7" w:name="_Hlk205796826"/>
      <w:bookmarkEnd w:id="4"/>
      <w:r w:rsidRPr="00A364F9">
        <w:rPr>
          <w:rFonts w:ascii="Calibri" w:hAnsi="Calibri"/>
        </w:rPr>
        <w:t>Debra</w:t>
      </w:r>
      <w:bookmarkEnd w:id="6"/>
      <w:r w:rsidRPr="00A364F9">
        <w:rPr>
          <w:rFonts w:ascii="Calibri" w:hAnsi="Calibri"/>
        </w:rPr>
        <w:t xml:space="preserve"> Jenks</w:t>
      </w:r>
      <w:bookmarkEnd w:id="5"/>
      <w:bookmarkEnd w:id="7"/>
      <w:r w:rsidRPr="00A364F9">
        <w:rPr>
          <w:rFonts w:ascii="Calibri" w:hAnsi="Calibri"/>
        </w:rPr>
        <w:t>, Ex Officio</w:t>
      </w:r>
    </w:p>
    <w:p w14:paraId="573664FE" w14:textId="77777777" w:rsidR="00A364F9" w:rsidRPr="00A364F9" w:rsidRDefault="00A364F9" w:rsidP="00A364F9">
      <w:pPr>
        <w:pStyle w:val="BodyText"/>
        <w:spacing w:before="1"/>
        <w:ind w:left="1080"/>
        <w:rPr>
          <w:rFonts w:ascii="Calibri" w:hAnsi="Calibri"/>
        </w:rPr>
      </w:pPr>
    </w:p>
    <w:p w14:paraId="5CCD54E4" w14:textId="77777777" w:rsidR="00A364F9" w:rsidRPr="00A364F9" w:rsidRDefault="00A364F9" w:rsidP="00A364F9">
      <w:pPr>
        <w:pStyle w:val="BodyText"/>
        <w:spacing w:before="1"/>
        <w:ind w:left="1080"/>
        <w:rPr>
          <w:rFonts w:ascii="Calibri" w:hAnsi="Calibri"/>
        </w:rPr>
      </w:pPr>
      <w:r w:rsidRPr="00A364F9">
        <w:rPr>
          <w:rFonts w:ascii="Calibri" w:hAnsi="Calibri"/>
          <w:b/>
        </w:rPr>
        <w:t>Committee Members Not in Attendance:</w:t>
      </w:r>
    </w:p>
    <w:p w14:paraId="78919707" w14:textId="77777777" w:rsidR="00F801A7" w:rsidRPr="00D5393E" w:rsidRDefault="00F801A7" w:rsidP="00F801A7">
      <w:pPr>
        <w:pStyle w:val="BodyText"/>
        <w:spacing w:before="1"/>
        <w:ind w:left="1080"/>
        <w:rPr>
          <w:rFonts w:ascii="Calibri" w:hAnsi="Calibri"/>
        </w:rPr>
      </w:pPr>
      <w:r w:rsidRPr="00D5393E">
        <w:rPr>
          <w:rFonts w:ascii="Calibri" w:hAnsi="Calibri"/>
        </w:rPr>
        <w:t>Ron Christaldi</w:t>
      </w:r>
    </w:p>
    <w:p w14:paraId="38E96FA7" w14:textId="77777777" w:rsidR="00D5393E" w:rsidRPr="00A364F9" w:rsidRDefault="00D5393E" w:rsidP="00A364F9">
      <w:pPr>
        <w:pStyle w:val="BodyText"/>
        <w:tabs>
          <w:tab w:val="left" w:pos="1080"/>
        </w:tabs>
        <w:spacing w:before="1"/>
        <w:ind w:left="1080"/>
        <w:rPr>
          <w:rFonts w:ascii="Calibri" w:hAnsi="Calibri"/>
          <w:b/>
        </w:rPr>
      </w:pPr>
    </w:p>
    <w:p w14:paraId="773C57CE" w14:textId="77777777" w:rsidR="00A364F9" w:rsidRPr="00A364F9" w:rsidRDefault="00A364F9" w:rsidP="00A364F9">
      <w:pPr>
        <w:pStyle w:val="BodyText"/>
        <w:spacing w:before="1"/>
        <w:ind w:left="1080"/>
        <w:rPr>
          <w:rFonts w:ascii="Calibri" w:hAnsi="Calibri"/>
        </w:rPr>
      </w:pPr>
      <w:r w:rsidRPr="00A364F9">
        <w:rPr>
          <w:rFonts w:ascii="Calibri" w:hAnsi="Calibri"/>
          <w:b/>
        </w:rPr>
        <w:t>Other Board of Trustees in Attendance:</w:t>
      </w:r>
    </w:p>
    <w:p w14:paraId="0F21357D" w14:textId="1F0B062F" w:rsidR="00A364F9" w:rsidRPr="00A364F9" w:rsidRDefault="001C6473" w:rsidP="00A364F9">
      <w:pPr>
        <w:pStyle w:val="BodyText"/>
        <w:spacing w:before="1"/>
        <w:ind w:left="1080"/>
        <w:rPr>
          <w:rFonts w:ascii="Calibri" w:hAnsi="Calibri"/>
        </w:rPr>
      </w:pPr>
      <w:r>
        <w:rPr>
          <w:rFonts w:ascii="Calibri" w:hAnsi="Calibri"/>
        </w:rPr>
        <w:t xml:space="preserve">Kyla Baldonado, </w:t>
      </w:r>
      <w:r w:rsidR="00212CC1" w:rsidRPr="00212CC1">
        <w:rPr>
          <w:rFonts w:ascii="Calibri" w:hAnsi="Calibri"/>
        </w:rPr>
        <w:t>President of the New College Student Alliance</w:t>
      </w:r>
    </w:p>
    <w:p w14:paraId="286DA6F0" w14:textId="77777777" w:rsidR="00B43B9C" w:rsidRDefault="00B43B9C" w:rsidP="00FA5C0D">
      <w:pPr>
        <w:pStyle w:val="BodyText"/>
        <w:tabs>
          <w:tab w:val="left" w:pos="1080"/>
        </w:tabs>
        <w:spacing w:before="1"/>
        <w:rPr>
          <w:rFonts w:ascii="Calibri"/>
          <w:sz w:val="22"/>
        </w:rPr>
      </w:pPr>
    </w:p>
    <w:p w14:paraId="313AF1ED" w14:textId="77777777" w:rsidR="00F801A7" w:rsidRPr="00F801A7" w:rsidRDefault="00A364F9" w:rsidP="00A364F9">
      <w:pPr>
        <w:pStyle w:val="BodyText"/>
        <w:tabs>
          <w:tab w:val="left" w:pos="1080"/>
        </w:tabs>
        <w:spacing w:before="1"/>
        <w:ind w:left="1080"/>
        <w:rPr>
          <w:rFonts w:ascii="Calibri"/>
          <w:b/>
          <w:bCs/>
          <w:sz w:val="22"/>
        </w:rPr>
      </w:pPr>
      <w:r w:rsidRPr="00F801A7">
        <w:rPr>
          <w:rFonts w:ascii="Calibri"/>
          <w:b/>
          <w:bCs/>
          <w:sz w:val="22"/>
        </w:rPr>
        <w:t>Participating University Staff</w:t>
      </w:r>
      <w:r w:rsidR="00F801A7" w:rsidRPr="00F801A7">
        <w:rPr>
          <w:rFonts w:ascii="Calibri"/>
          <w:b/>
          <w:bCs/>
          <w:sz w:val="22"/>
        </w:rPr>
        <w:t xml:space="preserve"> Included</w:t>
      </w:r>
      <w:r w:rsidRPr="00F801A7">
        <w:rPr>
          <w:rFonts w:ascii="Calibri"/>
          <w:b/>
          <w:bCs/>
          <w:sz w:val="22"/>
        </w:rPr>
        <w:t xml:space="preserve">: </w:t>
      </w:r>
    </w:p>
    <w:p w14:paraId="47C7F177" w14:textId="6CAC25B7" w:rsidR="00E64EFC" w:rsidRDefault="0081403E" w:rsidP="00E9121F">
      <w:pPr>
        <w:pStyle w:val="BodyText"/>
        <w:tabs>
          <w:tab w:val="left" w:pos="1080"/>
        </w:tabs>
        <w:spacing w:before="1"/>
        <w:ind w:left="1080"/>
        <w:rPr>
          <w:rFonts w:ascii="Calibri"/>
          <w:sz w:val="22"/>
        </w:rPr>
      </w:pPr>
      <w:r>
        <w:rPr>
          <w:rFonts w:ascii="Calibri"/>
          <w:sz w:val="22"/>
        </w:rPr>
        <w:t>Bill Galvano, University Counsel</w:t>
      </w:r>
    </w:p>
    <w:p w14:paraId="53BD9757" w14:textId="77777777" w:rsidR="003103E4" w:rsidRPr="008E6E12" w:rsidRDefault="003103E4" w:rsidP="00E9121F">
      <w:pPr>
        <w:pStyle w:val="BodyText"/>
        <w:tabs>
          <w:tab w:val="left" w:pos="1080"/>
        </w:tabs>
        <w:spacing w:before="1"/>
        <w:ind w:left="1080"/>
        <w:rPr>
          <w:rFonts w:ascii="Calibri" w:hAnsi="Calibri"/>
        </w:rPr>
      </w:pPr>
    </w:p>
    <w:p w14:paraId="3B79BC5C" w14:textId="77777777" w:rsidR="00F801A7" w:rsidRDefault="00F801A7" w:rsidP="00F801A7">
      <w:pPr>
        <w:pStyle w:val="ListParagraph"/>
        <w:numPr>
          <w:ilvl w:val="0"/>
          <w:numId w:val="27"/>
        </w:numPr>
        <w:tabs>
          <w:tab w:val="left" w:pos="1455"/>
          <w:tab w:val="left" w:pos="1456"/>
        </w:tabs>
        <w:spacing w:before="1"/>
        <w:rPr>
          <w:rFonts w:asciiTheme="minorHAnsi" w:hAnsiTheme="minorHAnsi" w:cstheme="minorHAnsi"/>
          <w:b/>
        </w:rPr>
      </w:pPr>
      <w:bookmarkStart w:id="8" w:name="_Hlk165989909"/>
      <w:bookmarkStart w:id="9" w:name="_Hlk97131661"/>
      <w:r>
        <w:rPr>
          <w:rFonts w:asciiTheme="minorHAnsi" w:hAnsiTheme="minorHAnsi" w:cstheme="minorHAnsi"/>
          <w:b/>
        </w:rPr>
        <w:t>Annual Performance Funding Metrics Audit Report</w:t>
      </w:r>
    </w:p>
    <w:p w14:paraId="483BE931" w14:textId="176533FD" w:rsidR="00F801A7" w:rsidRPr="00697BE0" w:rsidRDefault="00F801A7" w:rsidP="00697BE0">
      <w:pPr>
        <w:pStyle w:val="ListParagraph"/>
        <w:numPr>
          <w:ilvl w:val="1"/>
          <w:numId w:val="27"/>
        </w:numPr>
        <w:tabs>
          <w:tab w:val="left" w:pos="1440"/>
          <w:tab w:val="left" w:pos="1455"/>
        </w:tabs>
        <w:rPr>
          <w:rFonts w:ascii="Calibri" w:hAnsi="Calibri"/>
        </w:rPr>
      </w:pPr>
      <w:r>
        <w:rPr>
          <w:rFonts w:asciiTheme="minorHAnsi" w:hAnsiTheme="minorHAnsi" w:cstheme="minorHAnsi"/>
          <w:b/>
        </w:rPr>
        <w:t xml:space="preserve">Committee Action: </w:t>
      </w:r>
      <w:r w:rsidR="005A69E4" w:rsidRPr="005A69E4">
        <w:rPr>
          <w:rFonts w:asciiTheme="minorHAnsi" w:hAnsiTheme="minorHAnsi" w:cstheme="minorHAnsi"/>
          <w:bCs/>
        </w:rPr>
        <w:t>The committee</w:t>
      </w:r>
      <w:r w:rsidR="005A69E4">
        <w:rPr>
          <w:rFonts w:asciiTheme="minorHAnsi" w:hAnsiTheme="minorHAnsi" w:cstheme="minorHAnsi"/>
          <w:b/>
        </w:rPr>
        <w:t xml:space="preserve"> r</w:t>
      </w:r>
      <w:r w:rsidRPr="00880CB4">
        <w:rPr>
          <w:rFonts w:asciiTheme="minorHAnsi" w:hAnsiTheme="minorHAnsi" w:cstheme="minorHAnsi"/>
          <w:bCs/>
        </w:rPr>
        <w:t>eview</w:t>
      </w:r>
      <w:r w:rsidR="005A69E4">
        <w:rPr>
          <w:rFonts w:asciiTheme="minorHAnsi" w:hAnsiTheme="minorHAnsi" w:cstheme="minorHAnsi"/>
          <w:bCs/>
        </w:rPr>
        <w:t>ed</w:t>
      </w:r>
      <w:r w:rsidRPr="00880CB4">
        <w:rPr>
          <w:rFonts w:asciiTheme="minorHAnsi" w:hAnsiTheme="minorHAnsi" w:cstheme="minorHAnsi"/>
          <w:bCs/>
        </w:rPr>
        <w:t xml:space="preserve"> and </w:t>
      </w:r>
      <w:r>
        <w:rPr>
          <w:rFonts w:asciiTheme="minorHAnsi" w:hAnsiTheme="minorHAnsi" w:cstheme="minorHAnsi"/>
          <w:bCs/>
        </w:rPr>
        <w:t>accept</w:t>
      </w:r>
      <w:r w:rsidR="005A69E4">
        <w:rPr>
          <w:rFonts w:asciiTheme="minorHAnsi" w:hAnsiTheme="minorHAnsi" w:cstheme="minorHAnsi"/>
          <w:bCs/>
        </w:rPr>
        <w:t>ed</w:t>
      </w:r>
      <w:r>
        <w:rPr>
          <w:rFonts w:asciiTheme="minorHAnsi" w:hAnsiTheme="minorHAnsi" w:cstheme="minorHAnsi"/>
          <w:bCs/>
        </w:rPr>
        <w:t xml:space="preserve"> the use of the </w:t>
      </w:r>
      <w:r w:rsidRPr="00E9121F">
        <w:rPr>
          <w:rFonts w:asciiTheme="minorHAnsi" w:hAnsiTheme="minorHAnsi" w:cstheme="minorHAnsi"/>
          <w:bCs/>
        </w:rPr>
        <w:t>January 30,</w:t>
      </w:r>
      <w:r w:rsidRPr="00E9121F">
        <w:rPr>
          <w:rFonts w:asciiTheme="minorHAnsi" w:hAnsiTheme="minorHAnsi" w:cstheme="minorHAnsi"/>
          <w:bCs/>
          <w:vertAlign w:val="superscript"/>
        </w:rPr>
        <w:t xml:space="preserve"> </w:t>
      </w:r>
      <w:proofErr w:type="gramStart"/>
      <w:r w:rsidR="00E9121F" w:rsidRPr="00E9121F">
        <w:rPr>
          <w:rFonts w:asciiTheme="minorHAnsi" w:hAnsiTheme="minorHAnsi" w:cstheme="minorHAnsi"/>
          <w:bCs/>
        </w:rPr>
        <w:t>2025</w:t>
      </w:r>
      <w:proofErr w:type="gramEnd"/>
      <w:r>
        <w:rPr>
          <w:rFonts w:asciiTheme="minorHAnsi" w:hAnsiTheme="minorHAnsi" w:cstheme="minorHAnsi"/>
          <w:bCs/>
        </w:rPr>
        <w:t xml:space="preserve"> annual </w:t>
      </w:r>
      <w:r w:rsidR="00E9121F">
        <w:rPr>
          <w:rFonts w:asciiTheme="minorHAnsi" w:hAnsiTheme="minorHAnsi" w:cstheme="minorHAnsi"/>
          <w:bCs/>
        </w:rPr>
        <w:t>P</w:t>
      </w:r>
      <w:r>
        <w:rPr>
          <w:rFonts w:asciiTheme="minorHAnsi" w:hAnsiTheme="minorHAnsi" w:cstheme="minorHAnsi"/>
          <w:bCs/>
        </w:rPr>
        <w:t xml:space="preserve">erformance </w:t>
      </w:r>
      <w:r w:rsidR="00E9121F">
        <w:rPr>
          <w:rFonts w:asciiTheme="minorHAnsi" w:hAnsiTheme="minorHAnsi" w:cstheme="minorHAnsi"/>
          <w:bCs/>
        </w:rPr>
        <w:t>Funding Metrics</w:t>
      </w:r>
      <w:r w:rsidR="00E9121F">
        <w:rPr>
          <w:rFonts w:asciiTheme="minorHAnsi" w:hAnsiTheme="minorHAnsi" w:cstheme="minorHAnsi"/>
          <w:bCs/>
        </w:rPr>
        <w:t xml:space="preserve"> </w:t>
      </w:r>
      <w:r w:rsidR="00E9121F">
        <w:rPr>
          <w:rFonts w:asciiTheme="minorHAnsi" w:hAnsiTheme="minorHAnsi" w:cstheme="minorHAnsi"/>
          <w:bCs/>
        </w:rPr>
        <w:t>A</w:t>
      </w:r>
      <w:r>
        <w:rPr>
          <w:rFonts w:asciiTheme="minorHAnsi" w:hAnsiTheme="minorHAnsi" w:cstheme="minorHAnsi"/>
          <w:bCs/>
        </w:rPr>
        <w:t>udit</w:t>
      </w:r>
      <w:r>
        <w:rPr>
          <w:rFonts w:asciiTheme="minorHAnsi" w:hAnsiTheme="minorHAnsi" w:cstheme="minorHAnsi"/>
          <w:bCs/>
        </w:rPr>
        <w:t xml:space="preserve">, as performed by the independent accounting firm </w:t>
      </w:r>
      <w:r w:rsidRPr="00880CB4">
        <w:rPr>
          <w:rFonts w:asciiTheme="minorHAnsi" w:hAnsiTheme="minorHAnsi" w:cstheme="minorHAnsi"/>
          <w:bCs/>
        </w:rPr>
        <w:t>Mauldin</w:t>
      </w:r>
      <w:r w:rsidRPr="004E5D23">
        <w:rPr>
          <w:rFonts w:asciiTheme="minorHAnsi" w:hAnsiTheme="minorHAnsi" w:cstheme="minorHAnsi"/>
        </w:rPr>
        <w:t xml:space="preserve"> and Jenkins</w:t>
      </w:r>
      <w:r>
        <w:rPr>
          <w:rFonts w:asciiTheme="minorHAnsi" w:hAnsiTheme="minorHAnsi" w:cstheme="minorHAnsi"/>
        </w:rPr>
        <w:t xml:space="preserve"> CPAs and Advisors</w:t>
      </w:r>
      <w:r w:rsidR="00E9121F">
        <w:rPr>
          <w:rFonts w:asciiTheme="minorHAnsi" w:hAnsiTheme="minorHAnsi" w:cstheme="minorHAnsi"/>
        </w:rPr>
        <w:t xml:space="preserve">. The Audit </w:t>
      </w:r>
      <w:r>
        <w:rPr>
          <w:rFonts w:asciiTheme="minorHAnsi" w:hAnsiTheme="minorHAnsi" w:cstheme="minorHAnsi"/>
        </w:rPr>
        <w:t>verif</w:t>
      </w:r>
      <w:r w:rsidR="00E9121F">
        <w:rPr>
          <w:rFonts w:asciiTheme="minorHAnsi" w:hAnsiTheme="minorHAnsi" w:cstheme="minorHAnsi"/>
        </w:rPr>
        <w:t>ied</w:t>
      </w:r>
      <w:r>
        <w:rPr>
          <w:rFonts w:asciiTheme="minorHAnsi" w:hAnsiTheme="minorHAnsi" w:cstheme="minorHAnsi"/>
        </w:rPr>
        <w:t xml:space="preserve"> the data submitted for implementing the </w:t>
      </w:r>
      <w:r w:rsidRPr="004E5D23">
        <w:rPr>
          <w:rFonts w:asciiTheme="minorHAnsi" w:hAnsiTheme="minorHAnsi" w:cstheme="minorHAnsi"/>
        </w:rPr>
        <w:t>Performance</w:t>
      </w:r>
      <w:r>
        <w:rPr>
          <w:rFonts w:asciiTheme="minorHAnsi" w:hAnsiTheme="minorHAnsi" w:cstheme="minorHAnsi"/>
        </w:rPr>
        <w:t>-based</w:t>
      </w:r>
      <w:r w:rsidRPr="004E5D23">
        <w:rPr>
          <w:rFonts w:asciiTheme="minorHAnsi" w:hAnsiTheme="minorHAnsi" w:cstheme="minorHAnsi"/>
        </w:rPr>
        <w:t xml:space="preserve"> Funding </w:t>
      </w:r>
      <w:r>
        <w:rPr>
          <w:rFonts w:asciiTheme="minorHAnsi" w:hAnsiTheme="minorHAnsi" w:cstheme="minorHAnsi"/>
        </w:rPr>
        <w:t>model complie</w:t>
      </w:r>
      <w:r w:rsidR="00E9121F">
        <w:rPr>
          <w:rFonts w:asciiTheme="minorHAnsi" w:hAnsiTheme="minorHAnsi" w:cstheme="minorHAnsi"/>
        </w:rPr>
        <w:t>d</w:t>
      </w:r>
      <w:r>
        <w:rPr>
          <w:rFonts w:asciiTheme="minorHAnsi" w:hAnsiTheme="minorHAnsi" w:cstheme="minorHAnsi"/>
        </w:rPr>
        <w:t xml:space="preserve"> with the data definitions established by the Board of Governors. Note: The Mauldin and Jenkins </w:t>
      </w:r>
      <w:r w:rsidRPr="004E5D23">
        <w:rPr>
          <w:rFonts w:asciiTheme="minorHAnsi" w:hAnsiTheme="minorHAnsi" w:cstheme="minorHAnsi"/>
        </w:rPr>
        <w:t xml:space="preserve">Audit Report </w:t>
      </w:r>
      <w:r>
        <w:rPr>
          <w:rFonts w:asciiTheme="minorHAnsi" w:hAnsiTheme="minorHAnsi" w:cstheme="minorHAnsi"/>
        </w:rPr>
        <w:t xml:space="preserve">shows </w:t>
      </w:r>
      <w:r w:rsidRPr="004E5D23">
        <w:rPr>
          <w:rFonts w:asciiTheme="minorHAnsi" w:hAnsiTheme="minorHAnsi" w:cstheme="minorHAnsi"/>
        </w:rPr>
        <w:t xml:space="preserve">zero exceptions. </w:t>
      </w:r>
      <w:r w:rsidRPr="00107842">
        <w:rPr>
          <w:rFonts w:ascii="Calibri" w:hAnsi="Calibri"/>
        </w:rPr>
        <w:t xml:space="preserve">Motion </w:t>
      </w:r>
      <w:r>
        <w:rPr>
          <w:rFonts w:ascii="Calibri" w:hAnsi="Calibri"/>
        </w:rPr>
        <w:t xml:space="preserve">to approve </w:t>
      </w:r>
      <w:r w:rsidR="005A69E4">
        <w:rPr>
          <w:rFonts w:ascii="Calibri" w:hAnsi="Calibri"/>
        </w:rPr>
        <w:t xml:space="preserve">was made </w:t>
      </w:r>
      <w:r w:rsidRPr="00107842">
        <w:rPr>
          <w:rFonts w:ascii="Calibri" w:hAnsi="Calibri"/>
        </w:rPr>
        <w:t xml:space="preserve">by </w:t>
      </w:r>
      <w:r>
        <w:rPr>
          <w:rFonts w:ascii="Calibri" w:hAnsi="Calibri"/>
        </w:rPr>
        <w:t xml:space="preserve">Trustee </w:t>
      </w:r>
      <w:r w:rsidR="00697BE0" w:rsidRPr="00A364F9">
        <w:rPr>
          <w:rFonts w:ascii="Calibri" w:hAnsi="Calibri"/>
        </w:rPr>
        <w:t>Debra Jenks</w:t>
      </w:r>
      <w:r w:rsidR="00697BE0" w:rsidRPr="00107842">
        <w:rPr>
          <w:rFonts w:ascii="Calibri" w:hAnsi="Calibri"/>
        </w:rPr>
        <w:t xml:space="preserve"> </w:t>
      </w:r>
      <w:r w:rsidR="005A69E4">
        <w:rPr>
          <w:rFonts w:ascii="Calibri" w:hAnsi="Calibri"/>
        </w:rPr>
        <w:t xml:space="preserve">with a </w:t>
      </w:r>
      <w:r w:rsidRPr="00107842">
        <w:rPr>
          <w:rFonts w:ascii="Calibri" w:hAnsi="Calibri"/>
        </w:rPr>
        <w:t xml:space="preserve">second by Trustee </w:t>
      </w:r>
      <w:r w:rsidR="00697BE0" w:rsidRPr="00697BE0">
        <w:rPr>
          <w:rFonts w:ascii="Calibri" w:hAnsi="Calibri"/>
        </w:rPr>
        <w:t>Matthew Spalding</w:t>
      </w:r>
      <w:r w:rsidRPr="00107842">
        <w:rPr>
          <w:rFonts w:ascii="Calibri" w:hAnsi="Calibri"/>
        </w:rPr>
        <w:t>. Motion was unanimously approved.</w:t>
      </w:r>
    </w:p>
    <w:p w14:paraId="3BB8615E" w14:textId="77777777" w:rsidR="00880CB4" w:rsidRDefault="00880CB4" w:rsidP="00880CB4">
      <w:pPr>
        <w:pStyle w:val="ListParagraph"/>
        <w:tabs>
          <w:tab w:val="left" w:pos="1455"/>
          <w:tab w:val="left" w:pos="1456"/>
        </w:tabs>
        <w:spacing w:before="1"/>
        <w:ind w:left="1454" w:firstLine="0"/>
        <w:rPr>
          <w:rFonts w:asciiTheme="minorHAnsi" w:hAnsiTheme="minorHAnsi" w:cstheme="minorHAnsi"/>
        </w:rPr>
      </w:pPr>
    </w:p>
    <w:p w14:paraId="10675945" w14:textId="77777777" w:rsidR="005A69E4" w:rsidRDefault="005A69E4" w:rsidP="005A69E4">
      <w:pPr>
        <w:pStyle w:val="ListParagraph"/>
        <w:numPr>
          <w:ilvl w:val="0"/>
          <w:numId w:val="27"/>
        </w:numPr>
        <w:tabs>
          <w:tab w:val="left" w:pos="1455"/>
          <w:tab w:val="left" w:pos="1456"/>
        </w:tabs>
        <w:spacing w:before="1"/>
        <w:rPr>
          <w:rFonts w:asciiTheme="minorHAnsi" w:hAnsiTheme="minorHAnsi" w:cstheme="minorHAnsi"/>
          <w:b/>
        </w:rPr>
      </w:pPr>
      <w:r>
        <w:rPr>
          <w:rFonts w:asciiTheme="minorHAnsi" w:hAnsiTheme="minorHAnsi" w:cstheme="minorHAnsi"/>
          <w:b/>
        </w:rPr>
        <w:t>Review Post Tenure Review Audit Report Follow-up on Management Responses</w:t>
      </w:r>
    </w:p>
    <w:p w14:paraId="67D85BDF" w14:textId="75B2C011" w:rsidR="005A69E4" w:rsidRPr="005A69E4" w:rsidRDefault="005A69E4" w:rsidP="005A69E4">
      <w:pPr>
        <w:pStyle w:val="ListParagraph"/>
        <w:numPr>
          <w:ilvl w:val="1"/>
          <w:numId w:val="27"/>
        </w:numPr>
        <w:tabs>
          <w:tab w:val="left" w:pos="1455"/>
          <w:tab w:val="left" w:pos="1456"/>
        </w:tabs>
        <w:spacing w:before="1"/>
        <w:rPr>
          <w:rFonts w:asciiTheme="minorHAnsi" w:hAnsiTheme="minorHAnsi" w:cstheme="minorHAnsi"/>
          <w:bCs/>
        </w:rPr>
      </w:pPr>
      <w:r>
        <w:rPr>
          <w:rFonts w:asciiTheme="minorHAnsi" w:hAnsiTheme="minorHAnsi" w:cstheme="minorHAnsi"/>
          <w:b/>
        </w:rPr>
        <w:t xml:space="preserve">Information Item: </w:t>
      </w:r>
      <w:r w:rsidRPr="005A69E4">
        <w:rPr>
          <w:rFonts w:asciiTheme="minorHAnsi" w:hAnsiTheme="minorHAnsi" w:cstheme="minorHAnsi"/>
          <w:bCs/>
        </w:rPr>
        <w:t>The CAE</w:t>
      </w:r>
      <w:r>
        <w:rPr>
          <w:rFonts w:asciiTheme="minorHAnsi" w:hAnsiTheme="minorHAnsi" w:cstheme="minorHAnsi"/>
          <w:b/>
        </w:rPr>
        <w:t xml:space="preserve"> </w:t>
      </w:r>
      <w:r>
        <w:rPr>
          <w:rFonts w:asciiTheme="minorHAnsi" w:hAnsiTheme="minorHAnsi" w:cstheme="minorHAnsi"/>
          <w:bCs/>
        </w:rPr>
        <w:t>provided an u</w:t>
      </w:r>
      <w:r w:rsidRPr="00EE67A7">
        <w:rPr>
          <w:rFonts w:asciiTheme="minorHAnsi" w:hAnsiTheme="minorHAnsi" w:cstheme="minorHAnsi"/>
          <w:bCs/>
        </w:rPr>
        <w:t xml:space="preserve">pdate on </w:t>
      </w:r>
      <w:r w:rsidR="00D86C2A">
        <w:rPr>
          <w:rFonts w:asciiTheme="minorHAnsi" w:hAnsiTheme="minorHAnsi" w:cstheme="minorHAnsi"/>
          <w:bCs/>
        </w:rPr>
        <w:t xml:space="preserve">the </w:t>
      </w:r>
      <w:r w:rsidRPr="00EE67A7">
        <w:rPr>
          <w:rFonts w:asciiTheme="minorHAnsi" w:hAnsiTheme="minorHAnsi" w:cstheme="minorHAnsi"/>
          <w:bCs/>
        </w:rPr>
        <w:t xml:space="preserve">status of Post Tenure Review </w:t>
      </w:r>
      <w:r>
        <w:rPr>
          <w:rFonts w:asciiTheme="minorHAnsi" w:hAnsiTheme="minorHAnsi" w:cstheme="minorHAnsi"/>
          <w:bCs/>
        </w:rPr>
        <w:t>A</w:t>
      </w:r>
      <w:r w:rsidRPr="00EE67A7">
        <w:rPr>
          <w:rFonts w:asciiTheme="minorHAnsi" w:hAnsiTheme="minorHAnsi" w:cstheme="minorHAnsi"/>
          <w:bCs/>
        </w:rPr>
        <w:t xml:space="preserve">udit </w:t>
      </w:r>
      <w:r>
        <w:rPr>
          <w:rFonts w:asciiTheme="minorHAnsi" w:hAnsiTheme="minorHAnsi" w:cstheme="minorHAnsi"/>
          <w:bCs/>
        </w:rPr>
        <w:t>Report f</w:t>
      </w:r>
      <w:r w:rsidRPr="00EE67A7">
        <w:rPr>
          <w:rFonts w:asciiTheme="minorHAnsi" w:hAnsiTheme="minorHAnsi" w:cstheme="minorHAnsi"/>
          <w:bCs/>
        </w:rPr>
        <w:t>indings and management’s remediation efforts.</w:t>
      </w:r>
      <w:r>
        <w:rPr>
          <w:rFonts w:asciiTheme="minorHAnsi" w:hAnsiTheme="minorHAnsi" w:cstheme="minorHAnsi"/>
          <w:b/>
        </w:rPr>
        <w:t xml:space="preserve"> </w:t>
      </w:r>
      <w:r w:rsidRPr="005A69E4">
        <w:rPr>
          <w:rFonts w:asciiTheme="minorHAnsi" w:hAnsiTheme="minorHAnsi" w:cstheme="minorHAnsi"/>
          <w:bCs/>
        </w:rPr>
        <w:t xml:space="preserve">Trustee Spalding asked </w:t>
      </w:r>
      <w:r>
        <w:rPr>
          <w:rFonts w:asciiTheme="minorHAnsi" w:hAnsiTheme="minorHAnsi" w:cstheme="minorHAnsi"/>
          <w:bCs/>
        </w:rPr>
        <w:t>if the Board of Governors recognizes that the New College of Florida</w:t>
      </w:r>
      <w:r w:rsidR="009956B6">
        <w:rPr>
          <w:rFonts w:asciiTheme="minorHAnsi" w:hAnsiTheme="minorHAnsi" w:cstheme="minorHAnsi"/>
          <w:bCs/>
        </w:rPr>
        <w:t xml:space="preserve"> (NCF)</w:t>
      </w:r>
      <w:r>
        <w:rPr>
          <w:rFonts w:asciiTheme="minorHAnsi" w:hAnsiTheme="minorHAnsi" w:cstheme="minorHAnsi"/>
          <w:bCs/>
        </w:rPr>
        <w:t xml:space="preserve"> model is different from the other state universities. The CAE responded that the Board of Governor</w:t>
      </w:r>
      <w:r w:rsidR="00E9121F">
        <w:rPr>
          <w:rFonts w:asciiTheme="minorHAnsi" w:hAnsiTheme="minorHAnsi" w:cstheme="minorHAnsi"/>
          <w:bCs/>
        </w:rPr>
        <w:t>’</w:t>
      </w:r>
      <w:r w:rsidR="00D86C2A">
        <w:rPr>
          <w:rFonts w:asciiTheme="minorHAnsi" w:hAnsiTheme="minorHAnsi" w:cstheme="minorHAnsi"/>
          <w:bCs/>
        </w:rPr>
        <w:t>s</w:t>
      </w:r>
      <w:r>
        <w:rPr>
          <w:rFonts w:asciiTheme="minorHAnsi" w:hAnsiTheme="minorHAnsi" w:cstheme="minorHAnsi"/>
          <w:bCs/>
        </w:rPr>
        <w:t xml:space="preserve"> regulation still left it up to the respective university Board of Trustees to review and accept the Chief Academic Officer’s annual post tenure review report. As such, the Board of Trustee</w:t>
      </w:r>
      <w:r w:rsidR="00D86C2A">
        <w:rPr>
          <w:rFonts w:asciiTheme="minorHAnsi" w:hAnsiTheme="minorHAnsi" w:cstheme="minorHAnsi"/>
          <w:bCs/>
        </w:rPr>
        <w:t>s</w:t>
      </w:r>
      <w:r>
        <w:rPr>
          <w:rFonts w:asciiTheme="minorHAnsi" w:hAnsiTheme="minorHAnsi" w:cstheme="minorHAnsi"/>
          <w:bCs/>
        </w:rPr>
        <w:t xml:space="preserve"> would certainly understand the unique nature of the NCF.  </w:t>
      </w:r>
      <w:r w:rsidR="009956B6">
        <w:rPr>
          <w:rFonts w:asciiTheme="minorHAnsi" w:hAnsiTheme="minorHAnsi" w:cstheme="minorHAnsi"/>
          <w:bCs/>
        </w:rPr>
        <w:t>Trustee Spa</w:t>
      </w:r>
      <w:r w:rsidR="005E5547">
        <w:rPr>
          <w:rFonts w:asciiTheme="minorHAnsi" w:hAnsiTheme="minorHAnsi" w:cstheme="minorHAnsi"/>
          <w:bCs/>
        </w:rPr>
        <w:t xml:space="preserve">lding also asked when the results of the post tenure reviews would be provided to the Board of Trustees. The CAE indicated the </w:t>
      </w:r>
      <w:r w:rsidR="00D86C2A">
        <w:rPr>
          <w:rFonts w:asciiTheme="minorHAnsi" w:hAnsiTheme="minorHAnsi" w:cstheme="minorHAnsi"/>
          <w:bCs/>
        </w:rPr>
        <w:t xml:space="preserve">NCF </w:t>
      </w:r>
      <w:r w:rsidR="005E5547">
        <w:rPr>
          <w:rFonts w:asciiTheme="minorHAnsi" w:hAnsiTheme="minorHAnsi" w:cstheme="minorHAnsi"/>
          <w:bCs/>
        </w:rPr>
        <w:t xml:space="preserve">president as the Chief Academic Officer would make an annual presentation again this year when the reviews had been completed. </w:t>
      </w:r>
      <w:r w:rsidR="008D2545">
        <w:rPr>
          <w:rFonts w:asciiTheme="minorHAnsi" w:hAnsiTheme="minorHAnsi" w:cstheme="minorHAnsi"/>
          <w:bCs/>
        </w:rPr>
        <w:t xml:space="preserve">Trustee Bauerlein recommended less reliance on student evaluations to measure teaching excellence. Trustee </w:t>
      </w:r>
      <w:r w:rsidR="008D2545">
        <w:rPr>
          <w:rFonts w:ascii="Calibri" w:hAnsi="Calibri"/>
        </w:rPr>
        <w:t>Baldonado asked if student evaluations were going</w:t>
      </w:r>
      <w:r w:rsidR="008D2545">
        <w:rPr>
          <w:rFonts w:asciiTheme="minorHAnsi" w:hAnsiTheme="minorHAnsi" w:cstheme="minorHAnsi"/>
          <w:bCs/>
        </w:rPr>
        <w:t xml:space="preserve"> to be eliminated </w:t>
      </w:r>
      <w:r w:rsidR="008D2545">
        <w:rPr>
          <w:rFonts w:asciiTheme="minorHAnsi" w:hAnsiTheme="minorHAnsi" w:cstheme="minorHAnsi"/>
          <w:bCs/>
        </w:rPr>
        <w:lastRenderedPageBreak/>
        <w:t xml:space="preserve">as a measure of teaching excellence. The CAE explained that the student evaluations would remain but additional means of supporting the evaluation of teaching excellence were being considered to augment the student evaluations. David Brickhouse added that there were many other criteria used in evaluating faculty including how many students they taught, the number of </w:t>
      </w:r>
      <w:r w:rsidR="008D2545" w:rsidRPr="00E9121F">
        <w:rPr>
          <w:rFonts w:asciiTheme="minorHAnsi" w:hAnsiTheme="minorHAnsi" w:cstheme="minorHAnsi"/>
          <w:bCs/>
        </w:rPr>
        <w:t>I</w:t>
      </w:r>
      <w:r w:rsidR="00E9121F" w:rsidRPr="00E9121F">
        <w:rPr>
          <w:rFonts w:asciiTheme="minorHAnsi" w:hAnsiTheme="minorHAnsi" w:cstheme="minorHAnsi"/>
          <w:bCs/>
        </w:rPr>
        <w:t>n</w:t>
      </w:r>
      <w:r w:rsidR="001A774A">
        <w:rPr>
          <w:rFonts w:asciiTheme="minorHAnsi" w:hAnsiTheme="minorHAnsi" w:cstheme="minorHAnsi"/>
          <w:bCs/>
        </w:rPr>
        <w:t>dependent</w:t>
      </w:r>
      <w:r w:rsidR="00E9121F" w:rsidRPr="00E9121F">
        <w:rPr>
          <w:rFonts w:asciiTheme="minorHAnsi" w:hAnsiTheme="minorHAnsi" w:cstheme="minorHAnsi"/>
          <w:bCs/>
        </w:rPr>
        <w:t xml:space="preserve"> </w:t>
      </w:r>
      <w:r w:rsidR="008D2545" w:rsidRPr="00E9121F">
        <w:rPr>
          <w:rFonts w:asciiTheme="minorHAnsi" w:hAnsiTheme="minorHAnsi" w:cstheme="minorHAnsi"/>
          <w:bCs/>
        </w:rPr>
        <w:t>S</w:t>
      </w:r>
      <w:r w:rsidR="00E9121F" w:rsidRPr="00E9121F">
        <w:rPr>
          <w:rFonts w:asciiTheme="minorHAnsi" w:hAnsiTheme="minorHAnsi" w:cstheme="minorHAnsi"/>
          <w:bCs/>
        </w:rPr>
        <w:t xml:space="preserve">tudy </w:t>
      </w:r>
      <w:r w:rsidR="008D2545" w:rsidRPr="00E9121F">
        <w:rPr>
          <w:rFonts w:asciiTheme="minorHAnsi" w:hAnsiTheme="minorHAnsi" w:cstheme="minorHAnsi"/>
          <w:bCs/>
        </w:rPr>
        <w:t>P</w:t>
      </w:r>
      <w:r w:rsidR="00E9121F" w:rsidRPr="00E9121F">
        <w:rPr>
          <w:rFonts w:asciiTheme="minorHAnsi" w:hAnsiTheme="minorHAnsi" w:cstheme="minorHAnsi"/>
          <w:bCs/>
        </w:rPr>
        <w:t>ro</w:t>
      </w:r>
      <w:r w:rsidR="001A774A">
        <w:rPr>
          <w:rFonts w:asciiTheme="minorHAnsi" w:hAnsiTheme="minorHAnsi" w:cstheme="minorHAnsi"/>
          <w:bCs/>
        </w:rPr>
        <w:t>jects</w:t>
      </w:r>
      <w:r w:rsidR="00E9121F">
        <w:rPr>
          <w:rFonts w:asciiTheme="minorHAnsi" w:hAnsiTheme="minorHAnsi" w:cstheme="minorHAnsi"/>
          <w:bCs/>
        </w:rPr>
        <w:t xml:space="preserve"> (ISPs)</w:t>
      </w:r>
      <w:r w:rsidR="008D2545">
        <w:rPr>
          <w:rFonts w:asciiTheme="minorHAnsi" w:hAnsiTheme="minorHAnsi" w:cstheme="minorHAnsi"/>
          <w:bCs/>
        </w:rPr>
        <w:t xml:space="preserve"> they sponsored, committees they served on, etc. </w:t>
      </w:r>
      <w:r w:rsidR="00F144BA">
        <w:rPr>
          <w:rFonts w:asciiTheme="minorHAnsi" w:hAnsiTheme="minorHAnsi" w:cstheme="minorHAnsi"/>
          <w:bCs/>
        </w:rPr>
        <w:t xml:space="preserve">Trustee Bauerlein asked if issues with compliance are </w:t>
      </w:r>
      <w:r w:rsidR="00E9121F">
        <w:rPr>
          <w:rFonts w:asciiTheme="minorHAnsi" w:hAnsiTheme="minorHAnsi" w:cstheme="minorHAnsi"/>
          <w:bCs/>
        </w:rPr>
        <w:t>due</w:t>
      </w:r>
      <w:r w:rsidR="00D86C2A">
        <w:rPr>
          <w:rFonts w:asciiTheme="minorHAnsi" w:hAnsiTheme="minorHAnsi" w:cstheme="minorHAnsi"/>
          <w:bCs/>
        </w:rPr>
        <w:t xml:space="preserve"> to</w:t>
      </w:r>
      <w:r w:rsidR="00F144BA">
        <w:rPr>
          <w:rFonts w:asciiTheme="minorHAnsi" w:hAnsiTheme="minorHAnsi" w:cstheme="minorHAnsi"/>
          <w:bCs/>
        </w:rPr>
        <w:t xml:space="preserve"> </w:t>
      </w:r>
      <w:r w:rsidR="00F144BA">
        <w:rPr>
          <w:rFonts w:asciiTheme="minorHAnsi" w:hAnsiTheme="minorHAnsi" w:cstheme="minorHAnsi"/>
          <w:bCs/>
        </w:rPr>
        <w:t>the new regulations or the ineptitude of the prior administration. The CAE responded that the prior administration was much more relaxed and it was a struggle to find good documentation of post tenure reviews. The current administration clearly take</w:t>
      </w:r>
      <w:r w:rsidR="00D86C2A">
        <w:rPr>
          <w:rFonts w:asciiTheme="minorHAnsi" w:hAnsiTheme="minorHAnsi" w:cstheme="minorHAnsi"/>
          <w:bCs/>
        </w:rPr>
        <w:t>s</w:t>
      </w:r>
      <w:r w:rsidR="00F144BA">
        <w:rPr>
          <w:rFonts w:asciiTheme="minorHAnsi" w:hAnsiTheme="minorHAnsi" w:cstheme="minorHAnsi"/>
          <w:bCs/>
        </w:rPr>
        <w:t xml:space="preserve"> the regulation much more seriously. </w:t>
      </w:r>
    </w:p>
    <w:p w14:paraId="114A2239" w14:textId="77777777" w:rsidR="00201EF3" w:rsidRDefault="00201EF3" w:rsidP="00201EF3">
      <w:pPr>
        <w:pStyle w:val="ListParagraph"/>
        <w:tabs>
          <w:tab w:val="left" w:pos="1455"/>
          <w:tab w:val="left" w:pos="1456"/>
        </w:tabs>
        <w:spacing w:before="1"/>
        <w:ind w:left="1454" w:firstLine="0"/>
        <w:rPr>
          <w:rFonts w:asciiTheme="minorHAnsi" w:hAnsiTheme="minorHAnsi" w:cstheme="minorHAnsi"/>
          <w:b/>
        </w:rPr>
      </w:pPr>
    </w:p>
    <w:p w14:paraId="69F11AA5" w14:textId="77777777" w:rsidR="008D2545" w:rsidRDefault="008D2545" w:rsidP="008D2545">
      <w:pPr>
        <w:pStyle w:val="ListParagraph"/>
        <w:numPr>
          <w:ilvl w:val="0"/>
          <w:numId w:val="27"/>
        </w:numPr>
        <w:tabs>
          <w:tab w:val="left" w:pos="1455"/>
          <w:tab w:val="left" w:pos="1456"/>
        </w:tabs>
        <w:spacing w:before="1"/>
        <w:rPr>
          <w:rFonts w:asciiTheme="minorHAnsi" w:hAnsiTheme="minorHAnsi" w:cstheme="minorHAnsi"/>
          <w:b/>
        </w:rPr>
      </w:pPr>
      <w:bookmarkStart w:id="10" w:name="_Hlk219205920"/>
      <w:bookmarkEnd w:id="8"/>
      <w:r>
        <w:rPr>
          <w:rFonts w:asciiTheme="minorHAnsi" w:hAnsiTheme="minorHAnsi" w:cstheme="minorHAnsi"/>
          <w:b/>
        </w:rPr>
        <w:t>Review Budget Audit Report</w:t>
      </w:r>
    </w:p>
    <w:p w14:paraId="61981FB4" w14:textId="0476A5E4" w:rsidR="008D2545" w:rsidRPr="002856BC" w:rsidRDefault="008D2545" w:rsidP="008D2545">
      <w:pPr>
        <w:pStyle w:val="ListParagraph"/>
        <w:numPr>
          <w:ilvl w:val="1"/>
          <w:numId w:val="27"/>
        </w:numPr>
        <w:tabs>
          <w:tab w:val="left" w:pos="1455"/>
          <w:tab w:val="left" w:pos="1456"/>
        </w:tabs>
        <w:spacing w:before="1"/>
        <w:rPr>
          <w:rFonts w:asciiTheme="minorHAnsi" w:hAnsiTheme="minorHAnsi" w:cstheme="minorHAnsi"/>
          <w:b/>
        </w:rPr>
      </w:pPr>
      <w:r>
        <w:rPr>
          <w:rFonts w:asciiTheme="minorHAnsi" w:hAnsiTheme="minorHAnsi" w:cstheme="minorHAnsi"/>
          <w:b/>
        </w:rPr>
        <w:t xml:space="preserve">Information Item: </w:t>
      </w:r>
      <w:r w:rsidR="00731E7E" w:rsidRPr="00731E7E">
        <w:rPr>
          <w:rFonts w:asciiTheme="minorHAnsi" w:hAnsiTheme="minorHAnsi" w:cstheme="minorHAnsi"/>
          <w:bCs/>
        </w:rPr>
        <w:t>The CAE</w:t>
      </w:r>
      <w:r w:rsidR="00731E7E">
        <w:rPr>
          <w:rFonts w:asciiTheme="minorHAnsi" w:hAnsiTheme="minorHAnsi" w:cstheme="minorHAnsi"/>
          <w:b/>
        </w:rPr>
        <w:t xml:space="preserve"> r</w:t>
      </w:r>
      <w:r>
        <w:rPr>
          <w:rFonts w:asciiTheme="minorHAnsi" w:hAnsiTheme="minorHAnsi" w:cstheme="minorHAnsi"/>
        </w:rPr>
        <w:t>eview</w:t>
      </w:r>
      <w:r w:rsidR="00731E7E">
        <w:rPr>
          <w:rFonts w:asciiTheme="minorHAnsi" w:hAnsiTheme="minorHAnsi" w:cstheme="minorHAnsi"/>
        </w:rPr>
        <w:t>ed the</w:t>
      </w:r>
      <w:r>
        <w:rPr>
          <w:rFonts w:asciiTheme="minorHAnsi" w:hAnsiTheme="minorHAnsi" w:cstheme="minorHAnsi"/>
        </w:rPr>
        <w:t xml:space="preserve"> Budget Audit Report scope, findings, and management responses. </w:t>
      </w:r>
      <w:r w:rsidR="00731E7E">
        <w:rPr>
          <w:rFonts w:asciiTheme="minorHAnsi" w:hAnsiTheme="minorHAnsi" w:cstheme="minorHAnsi"/>
        </w:rPr>
        <w:t xml:space="preserve">Trustee Spaulding asked if salary savings would actually save funding if the hew hire came in at a higher pay rate. The CAE explained the savings would come from the period of time while the position was vacant and a search was performed. </w:t>
      </w:r>
    </w:p>
    <w:bookmarkEnd w:id="10"/>
    <w:p w14:paraId="29E9D257" w14:textId="77777777" w:rsidR="008A3B73" w:rsidRDefault="008A3B73" w:rsidP="007B03D4">
      <w:pPr>
        <w:spacing w:before="1"/>
        <w:rPr>
          <w:rFonts w:asciiTheme="minorHAnsi" w:hAnsiTheme="minorHAnsi" w:cstheme="minorHAnsi"/>
          <w:b/>
          <w:color w:val="7030A0"/>
        </w:rPr>
      </w:pPr>
    </w:p>
    <w:p w14:paraId="5346C86C" w14:textId="2B63BA7A" w:rsidR="00731E7E" w:rsidRPr="00E65015" w:rsidRDefault="00731E7E" w:rsidP="00731E7E">
      <w:pPr>
        <w:pStyle w:val="ListParagraph"/>
        <w:numPr>
          <w:ilvl w:val="0"/>
          <w:numId w:val="27"/>
        </w:numPr>
        <w:spacing w:before="1"/>
        <w:rPr>
          <w:rFonts w:asciiTheme="minorHAnsi" w:hAnsiTheme="minorHAnsi" w:cstheme="minorHAnsi"/>
          <w:b/>
        </w:rPr>
      </w:pPr>
      <w:bookmarkStart w:id="11" w:name="_Hlk155098918"/>
      <w:proofErr w:type="gramStart"/>
      <w:r>
        <w:rPr>
          <w:rFonts w:asciiTheme="minorHAnsi" w:hAnsiTheme="minorHAnsi" w:cstheme="minorHAnsi"/>
          <w:b/>
        </w:rPr>
        <w:t>Review</w:t>
      </w:r>
      <w:proofErr w:type="gramEnd"/>
      <w:r>
        <w:rPr>
          <w:rFonts w:asciiTheme="minorHAnsi" w:hAnsiTheme="minorHAnsi" w:cstheme="minorHAnsi"/>
          <w:b/>
        </w:rPr>
        <w:t xml:space="preserve"> New College Foundation Annual Financial Statements Audit, Internal Control Review and Scholarship process controls</w:t>
      </w:r>
    </w:p>
    <w:p w14:paraId="5D83C381" w14:textId="6CB03B6E" w:rsidR="00731E7E" w:rsidRPr="002856BC" w:rsidRDefault="00731E7E" w:rsidP="00731E7E">
      <w:pPr>
        <w:pStyle w:val="ListParagraph"/>
        <w:numPr>
          <w:ilvl w:val="1"/>
          <w:numId w:val="27"/>
        </w:numPr>
        <w:tabs>
          <w:tab w:val="left" w:pos="1455"/>
          <w:tab w:val="left" w:pos="1456"/>
        </w:tabs>
        <w:spacing w:before="1"/>
        <w:rPr>
          <w:rFonts w:asciiTheme="minorHAnsi" w:hAnsiTheme="minorHAnsi" w:cstheme="minorHAnsi"/>
          <w:b/>
        </w:rPr>
      </w:pPr>
      <w:r w:rsidRPr="002856BC">
        <w:rPr>
          <w:rFonts w:asciiTheme="minorHAnsi" w:hAnsiTheme="minorHAnsi" w:cstheme="minorHAnsi"/>
          <w:b/>
        </w:rPr>
        <w:t xml:space="preserve">Information Item: </w:t>
      </w:r>
      <w:r>
        <w:rPr>
          <w:rFonts w:asciiTheme="minorHAnsi" w:hAnsiTheme="minorHAnsi" w:cstheme="minorHAnsi"/>
          <w:bCs/>
        </w:rPr>
        <w:t>The CAE r</w:t>
      </w:r>
      <w:r w:rsidRPr="002856BC">
        <w:rPr>
          <w:rFonts w:asciiTheme="minorHAnsi" w:hAnsiTheme="minorHAnsi" w:cstheme="minorHAnsi"/>
          <w:bCs/>
        </w:rPr>
        <w:t>eview</w:t>
      </w:r>
      <w:r>
        <w:rPr>
          <w:rFonts w:asciiTheme="minorHAnsi" w:hAnsiTheme="minorHAnsi" w:cstheme="minorHAnsi"/>
          <w:bCs/>
        </w:rPr>
        <w:t>ed</w:t>
      </w:r>
      <w:r w:rsidRPr="002856BC">
        <w:rPr>
          <w:rFonts w:asciiTheme="minorHAnsi" w:hAnsiTheme="minorHAnsi" w:cstheme="minorHAnsi"/>
          <w:bCs/>
        </w:rPr>
        <w:t xml:space="preserve"> the fiscal year 202</w:t>
      </w:r>
      <w:r>
        <w:rPr>
          <w:rFonts w:asciiTheme="minorHAnsi" w:hAnsiTheme="minorHAnsi" w:cstheme="minorHAnsi"/>
          <w:bCs/>
        </w:rPr>
        <w:t>4</w:t>
      </w:r>
      <w:r w:rsidRPr="002856BC">
        <w:rPr>
          <w:rFonts w:asciiTheme="minorHAnsi" w:hAnsiTheme="minorHAnsi" w:cstheme="minorHAnsi"/>
          <w:bCs/>
        </w:rPr>
        <w:t>-2</w:t>
      </w:r>
      <w:r>
        <w:rPr>
          <w:rFonts w:asciiTheme="minorHAnsi" w:hAnsiTheme="minorHAnsi" w:cstheme="minorHAnsi"/>
          <w:bCs/>
        </w:rPr>
        <w:t>5</w:t>
      </w:r>
      <w:r w:rsidRPr="002856BC">
        <w:rPr>
          <w:rFonts w:asciiTheme="minorHAnsi" w:hAnsiTheme="minorHAnsi" w:cstheme="minorHAnsi"/>
          <w:bCs/>
        </w:rPr>
        <w:t xml:space="preserve"> Financial Statements for the New College Foundation as audited by Mauldin &amp; Jenkins</w:t>
      </w:r>
      <w:r>
        <w:rPr>
          <w:rFonts w:asciiTheme="minorHAnsi" w:hAnsiTheme="minorHAnsi" w:cstheme="minorHAnsi"/>
          <w:bCs/>
        </w:rPr>
        <w:t xml:space="preserve"> and discussed the current Foundation internal control environment including </w:t>
      </w:r>
      <w:r w:rsidR="007002C6">
        <w:rPr>
          <w:rFonts w:asciiTheme="minorHAnsi" w:hAnsiTheme="minorHAnsi" w:cstheme="minorHAnsi"/>
          <w:bCs/>
        </w:rPr>
        <w:t>university management support of internal controls</w:t>
      </w:r>
      <w:r>
        <w:rPr>
          <w:rFonts w:asciiTheme="minorHAnsi" w:hAnsiTheme="minorHAnsi" w:cstheme="minorHAnsi"/>
          <w:bCs/>
        </w:rPr>
        <w:t xml:space="preserve">. </w:t>
      </w:r>
    </w:p>
    <w:p w14:paraId="5D8AB201" w14:textId="77777777" w:rsidR="00182197" w:rsidRPr="00182197" w:rsidRDefault="00182197" w:rsidP="00182197">
      <w:pPr>
        <w:tabs>
          <w:tab w:val="left" w:pos="1455"/>
          <w:tab w:val="left" w:pos="1456"/>
        </w:tabs>
        <w:spacing w:before="1"/>
        <w:rPr>
          <w:rFonts w:asciiTheme="minorHAnsi" w:hAnsiTheme="minorHAnsi" w:cstheme="minorHAnsi"/>
          <w:b/>
        </w:rPr>
      </w:pPr>
    </w:p>
    <w:p w14:paraId="622E6F12" w14:textId="77777777" w:rsidR="009A1E5F" w:rsidRDefault="009A1E5F" w:rsidP="009A1E5F">
      <w:pPr>
        <w:pStyle w:val="ListParagraph"/>
        <w:numPr>
          <w:ilvl w:val="0"/>
          <w:numId w:val="27"/>
        </w:numPr>
        <w:tabs>
          <w:tab w:val="left" w:pos="1455"/>
          <w:tab w:val="left" w:pos="1456"/>
        </w:tabs>
        <w:spacing w:before="1"/>
        <w:rPr>
          <w:rFonts w:asciiTheme="minorHAnsi" w:hAnsiTheme="minorHAnsi" w:cstheme="minorHAnsi"/>
          <w:b/>
        </w:rPr>
      </w:pPr>
      <w:r>
        <w:rPr>
          <w:rFonts w:asciiTheme="minorHAnsi" w:hAnsiTheme="minorHAnsi" w:cstheme="minorHAnsi"/>
          <w:b/>
        </w:rPr>
        <w:t>Review Foreign Gift Reporting Inspection, FY 2024-2025</w:t>
      </w:r>
    </w:p>
    <w:p w14:paraId="28E6552B" w14:textId="77777777" w:rsidR="009A1E5F" w:rsidRDefault="009A1E5F" w:rsidP="009A1E5F">
      <w:pPr>
        <w:pStyle w:val="ListParagraph"/>
        <w:numPr>
          <w:ilvl w:val="1"/>
          <w:numId w:val="27"/>
        </w:numPr>
        <w:tabs>
          <w:tab w:val="left" w:pos="1455"/>
          <w:tab w:val="left" w:pos="1456"/>
        </w:tabs>
        <w:spacing w:before="1"/>
        <w:rPr>
          <w:rFonts w:asciiTheme="minorHAnsi" w:hAnsiTheme="minorHAnsi" w:cstheme="minorHAnsi"/>
          <w:bCs/>
        </w:rPr>
      </w:pPr>
      <w:r w:rsidRPr="00052679">
        <w:rPr>
          <w:rFonts w:asciiTheme="minorHAnsi" w:hAnsiTheme="minorHAnsi" w:cstheme="minorHAnsi"/>
          <w:b/>
        </w:rPr>
        <w:t>Information Item:</w:t>
      </w:r>
      <w:r>
        <w:rPr>
          <w:rFonts w:asciiTheme="minorHAnsi" w:hAnsiTheme="minorHAnsi" w:cstheme="minorHAnsi"/>
          <w:b/>
        </w:rPr>
        <w:t xml:space="preserve"> </w:t>
      </w:r>
      <w:r w:rsidRPr="00D87A94">
        <w:rPr>
          <w:rFonts w:asciiTheme="minorHAnsi" w:hAnsiTheme="minorHAnsi" w:cstheme="minorHAnsi"/>
          <w:bCs/>
        </w:rPr>
        <w:t>Review results of the State University System Office of the Inspector General and Director of Compliance (OIGC) for the Board of Governors inspection of the university’s Foreign Gift Reporting.</w:t>
      </w:r>
      <w:r>
        <w:rPr>
          <w:rFonts w:asciiTheme="minorHAnsi" w:hAnsiTheme="minorHAnsi" w:cstheme="minorHAnsi"/>
          <w:b/>
        </w:rPr>
        <w:t xml:space="preserve"> </w:t>
      </w:r>
      <w:r w:rsidRPr="009A1E5F">
        <w:rPr>
          <w:rFonts w:asciiTheme="minorHAnsi" w:hAnsiTheme="minorHAnsi" w:cstheme="minorHAnsi"/>
          <w:bCs/>
        </w:rPr>
        <w:t>Counsel Galvano added that the</w:t>
      </w:r>
      <w:r>
        <w:rPr>
          <w:rFonts w:asciiTheme="minorHAnsi" w:hAnsiTheme="minorHAnsi" w:cstheme="minorHAnsi"/>
          <w:bCs/>
        </w:rPr>
        <w:t>se inspections were not unique to the</w:t>
      </w:r>
      <w:r w:rsidRPr="009A1E5F">
        <w:rPr>
          <w:rFonts w:asciiTheme="minorHAnsi" w:hAnsiTheme="minorHAnsi" w:cstheme="minorHAnsi"/>
          <w:bCs/>
        </w:rPr>
        <w:t xml:space="preserve"> NCF.</w:t>
      </w:r>
      <w:r>
        <w:rPr>
          <w:rFonts w:asciiTheme="minorHAnsi" w:hAnsiTheme="minorHAnsi" w:cstheme="minorHAnsi"/>
          <w:bCs/>
        </w:rPr>
        <w:t xml:space="preserve"> The CAE confirmed the inspection was conducted on many of the state universities. </w:t>
      </w:r>
    </w:p>
    <w:p w14:paraId="698376CA" w14:textId="77777777" w:rsidR="009A1E5F" w:rsidRDefault="009A1E5F" w:rsidP="009A1E5F">
      <w:pPr>
        <w:pStyle w:val="ListParagraph"/>
        <w:tabs>
          <w:tab w:val="left" w:pos="1455"/>
          <w:tab w:val="left" w:pos="1456"/>
        </w:tabs>
        <w:spacing w:before="1"/>
        <w:ind w:left="1454" w:firstLine="0"/>
        <w:rPr>
          <w:rFonts w:asciiTheme="minorHAnsi" w:hAnsiTheme="minorHAnsi" w:cstheme="minorHAnsi"/>
          <w:bCs/>
        </w:rPr>
      </w:pPr>
    </w:p>
    <w:p w14:paraId="3A3C1E47" w14:textId="77777777" w:rsidR="009A1E5F" w:rsidRDefault="009A1E5F" w:rsidP="009A1E5F">
      <w:pPr>
        <w:pStyle w:val="ListParagraph"/>
        <w:numPr>
          <w:ilvl w:val="0"/>
          <w:numId w:val="27"/>
        </w:numPr>
        <w:tabs>
          <w:tab w:val="left" w:pos="1455"/>
          <w:tab w:val="left" w:pos="1456"/>
        </w:tabs>
        <w:spacing w:before="1"/>
        <w:rPr>
          <w:rFonts w:asciiTheme="minorHAnsi" w:hAnsiTheme="minorHAnsi" w:cstheme="minorHAnsi"/>
          <w:b/>
        </w:rPr>
      </w:pPr>
      <w:r w:rsidRPr="009A1E5F">
        <w:rPr>
          <w:rFonts w:asciiTheme="minorHAnsi" w:hAnsiTheme="minorHAnsi" w:cstheme="minorHAnsi"/>
          <w:bCs/>
        </w:rPr>
        <w:t xml:space="preserve"> </w:t>
      </w:r>
      <w:r>
        <w:rPr>
          <w:rFonts w:asciiTheme="minorHAnsi" w:hAnsiTheme="minorHAnsi" w:cstheme="minorHAnsi"/>
          <w:b/>
        </w:rPr>
        <w:t>Annual Compliance Partner Reporting</w:t>
      </w:r>
    </w:p>
    <w:p w14:paraId="2F626282" w14:textId="62F75351" w:rsidR="009A1E5F" w:rsidRPr="009A1E5F" w:rsidRDefault="009A1E5F" w:rsidP="009A1E5F">
      <w:pPr>
        <w:pStyle w:val="ListParagraph"/>
        <w:numPr>
          <w:ilvl w:val="1"/>
          <w:numId w:val="27"/>
        </w:numPr>
        <w:tabs>
          <w:tab w:val="left" w:pos="1455"/>
          <w:tab w:val="left" w:pos="1456"/>
        </w:tabs>
        <w:spacing w:before="1"/>
        <w:rPr>
          <w:rFonts w:asciiTheme="minorHAnsi" w:hAnsiTheme="minorHAnsi" w:cstheme="minorHAnsi"/>
          <w:b/>
          <w:bCs/>
        </w:rPr>
      </w:pPr>
      <w:r>
        <w:rPr>
          <w:rFonts w:asciiTheme="minorHAnsi" w:hAnsiTheme="minorHAnsi" w:cstheme="minorHAnsi"/>
          <w:b/>
        </w:rPr>
        <w:t xml:space="preserve">Information Item: </w:t>
      </w:r>
      <w:r w:rsidRPr="009A1E5F">
        <w:rPr>
          <w:rFonts w:asciiTheme="minorHAnsi" w:hAnsiTheme="minorHAnsi" w:cstheme="minorHAnsi"/>
          <w:bCs/>
        </w:rPr>
        <w:t>The CAE</w:t>
      </w:r>
      <w:r>
        <w:rPr>
          <w:rFonts w:asciiTheme="minorHAnsi" w:hAnsiTheme="minorHAnsi" w:cstheme="minorHAnsi"/>
          <w:b/>
        </w:rPr>
        <w:t xml:space="preserve"> r</w:t>
      </w:r>
      <w:r w:rsidRPr="00001B0A">
        <w:rPr>
          <w:rFonts w:asciiTheme="minorHAnsi" w:hAnsiTheme="minorHAnsi" w:cstheme="minorHAnsi"/>
          <w:bCs/>
        </w:rPr>
        <w:t>eview</w:t>
      </w:r>
      <w:r>
        <w:rPr>
          <w:rFonts w:asciiTheme="minorHAnsi" w:hAnsiTheme="minorHAnsi" w:cstheme="minorHAnsi"/>
          <w:bCs/>
        </w:rPr>
        <w:t xml:space="preserve">ed </w:t>
      </w:r>
      <w:r w:rsidR="001A774A">
        <w:rPr>
          <w:rFonts w:asciiTheme="minorHAnsi" w:hAnsiTheme="minorHAnsi" w:cstheme="minorHAnsi"/>
          <w:bCs/>
        </w:rPr>
        <w:t>the Regulations</w:t>
      </w:r>
      <w:r w:rsidRPr="00001B0A">
        <w:rPr>
          <w:rFonts w:asciiTheme="minorHAnsi" w:hAnsiTheme="minorHAnsi" w:cstheme="minorHAnsi"/>
          <w:bCs/>
        </w:rPr>
        <w:t xml:space="preserve"> and Responsible Compliance Partners</w:t>
      </w:r>
      <w:r>
        <w:rPr>
          <w:rFonts w:asciiTheme="minorHAnsi" w:hAnsiTheme="minorHAnsi" w:cstheme="minorHAnsi"/>
          <w:bCs/>
        </w:rPr>
        <w:t xml:space="preserve"> matrix and b</w:t>
      </w:r>
      <w:r w:rsidRPr="00001B0A">
        <w:rPr>
          <w:rFonts w:asciiTheme="minorHAnsi" w:hAnsiTheme="minorHAnsi" w:cstheme="minorHAnsi"/>
          <w:bCs/>
        </w:rPr>
        <w:t>rief</w:t>
      </w:r>
      <w:r>
        <w:rPr>
          <w:rFonts w:asciiTheme="minorHAnsi" w:hAnsiTheme="minorHAnsi" w:cstheme="minorHAnsi"/>
          <w:bCs/>
        </w:rPr>
        <w:t>ed the</w:t>
      </w:r>
      <w:r w:rsidRPr="00001B0A">
        <w:rPr>
          <w:rFonts w:asciiTheme="minorHAnsi" w:hAnsiTheme="minorHAnsi" w:cstheme="minorHAnsi"/>
          <w:bCs/>
        </w:rPr>
        <w:t xml:space="preserve"> Committee on</w:t>
      </w:r>
      <w:r w:rsidR="007545F8">
        <w:rPr>
          <w:rFonts w:asciiTheme="minorHAnsi" w:hAnsiTheme="minorHAnsi" w:cstheme="minorHAnsi"/>
          <w:bCs/>
        </w:rPr>
        <w:t xml:space="preserve"> the</w:t>
      </w:r>
      <w:r w:rsidRPr="00001B0A">
        <w:rPr>
          <w:rFonts w:asciiTheme="minorHAnsi" w:hAnsiTheme="minorHAnsi" w:cstheme="minorHAnsi"/>
          <w:bCs/>
        </w:rPr>
        <w:t xml:space="preserve"> </w:t>
      </w:r>
      <w:proofErr w:type="gramStart"/>
      <w:r>
        <w:rPr>
          <w:rFonts w:asciiTheme="minorHAnsi" w:hAnsiTheme="minorHAnsi" w:cstheme="minorHAnsi"/>
          <w:bCs/>
        </w:rPr>
        <w:t>myriad</w:t>
      </w:r>
      <w:proofErr w:type="gramEnd"/>
      <w:r>
        <w:rPr>
          <w:rFonts w:asciiTheme="minorHAnsi" w:hAnsiTheme="minorHAnsi" w:cstheme="minorHAnsi"/>
          <w:bCs/>
        </w:rPr>
        <w:t xml:space="preserve"> of university personnel involved with compliance.</w:t>
      </w:r>
      <w:r>
        <w:rPr>
          <w:rFonts w:asciiTheme="minorHAnsi" w:hAnsiTheme="minorHAnsi" w:cstheme="minorHAnsi"/>
        </w:rPr>
        <w:t xml:space="preserve"> </w:t>
      </w:r>
    </w:p>
    <w:p w14:paraId="566383AE" w14:textId="77777777" w:rsidR="009A1E5F" w:rsidRPr="00001B0A" w:rsidRDefault="009A1E5F" w:rsidP="009A1E5F">
      <w:pPr>
        <w:pStyle w:val="ListParagraph"/>
        <w:tabs>
          <w:tab w:val="left" w:pos="1455"/>
          <w:tab w:val="left" w:pos="1456"/>
        </w:tabs>
        <w:spacing w:before="1"/>
        <w:ind w:left="1454" w:firstLine="0"/>
        <w:rPr>
          <w:rFonts w:asciiTheme="minorHAnsi" w:hAnsiTheme="minorHAnsi" w:cstheme="minorHAnsi"/>
          <w:b/>
          <w:bCs/>
        </w:rPr>
      </w:pPr>
    </w:p>
    <w:p w14:paraId="293E0250" w14:textId="77777777" w:rsidR="009A1E5F" w:rsidRPr="00E65015" w:rsidRDefault="009A1E5F" w:rsidP="009A1E5F">
      <w:pPr>
        <w:pStyle w:val="ListParagraph"/>
        <w:numPr>
          <w:ilvl w:val="0"/>
          <w:numId w:val="27"/>
        </w:numPr>
        <w:spacing w:before="1"/>
        <w:rPr>
          <w:rFonts w:asciiTheme="minorHAnsi" w:hAnsiTheme="minorHAnsi" w:cstheme="minorHAnsi"/>
          <w:b/>
        </w:rPr>
      </w:pPr>
      <w:r>
        <w:rPr>
          <w:rFonts w:asciiTheme="minorHAnsi" w:hAnsiTheme="minorHAnsi" w:cstheme="minorHAnsi"/>
          <w:b/>
        </w:rPr>
        <w:t>Review Annual Drug-Free Workplace Act Notice</w:t>
      </w:r>
    </w:p>
    <w:p w14:paraId="4AEB86F0" w14:textId="0A91D06B" w:rsidR="009A1E5F" w:rsidRPr="009A1E5F" w:rsidRDefault="009A1E5F" w:rsidP="009A1E5F">
      <w:pPr>
        <w:pStyle w:val="ListParagraph"/>
        <w:numPr>
          <w:ilvl w:val="1"/>
          <w:numId w:val="27"/>
        </w:numPr>
        <w:spacing w:before="1"/>
        <w:rPr>
          <w:rFonts w:asciiTheme="minorHAnsi" w:hAnsiTheme="minorHAnsi" w:cstheme="minorHAnsi"/>
          <w:bCs/>
        </w:rPr>
      </w:pPr>
      <w:r w:rsidRPr="00E65015">
        <w:rPr>
          <w:rFonts w:asciiTheme="minorHAnsi" w:hAnsiTheme="minorHAnsi" w:cstheme="minorHAnsi"/>
          <w:b/>
        </w:rPr>
        <w:t xml:space="preserve">Information Item: </w:t>
      </w:r>
      <w:r w:rsidRPr="009A1E5F">
        <w:rPr>
          <w:rFonts w:asciiTheme="minorHAnsi" w:hAnsiTheme="minorHAnsi" w:cstheme="minorHAnsi"/>
          <w:bCs/>
        </w:rPr>
        <w:t>The CAE discussed</w:t>
      </w:r>
      <w:r w:rsidRPr="00E65015">
        <w:rPr>
          <w:rFonts w:asciiTheme="minorHAnsi" w:hAnsiTheme="minorHAnsi" w:cstheme="minorHAnsi"/>
          <w:bCs/>
        </w:rPr>
        <w:t xml:space="preserve"> </w:t>
      </w:r>
      <w:r>
        <w:rPr>
          <w:rFonts w:asciiTheme="minorHAnsi" w:hAnsiTheme="minorHAnsi" w:cstheme="minorHAnsi"/>
          <w:bCs/>
        </w:rPr>
        <w:t xml:space="preserve">the Office of Internal Audit and Compliance memo to the </w:t>
      </w:r>
      <w:r w:rsidRPr="00E65015">
        <w:rPr>
          <w:rFonts w:asciiTheme="minorHAnsi" w:hAnsiTheme="minorHAnsi" w:cstheme="minorHAnsi"/>
          <w:bCs/>
        </w:rPr>
        <w:t>university</w:t>
      </w:r>
      <w:r>
        <w:rPr>
          <w:rFonts w:asciiTheme="minorHAnsi" w:hAnsiTheme="minorHAnsi" w:cstheme="minorHAnsi"/>
          <w:bCs/>
        </w:rPr>
        <w:t xml:space="preserve"> community in compliance with the</w:t>
      </w:r>
      <w:r w:rsidRPr="00247013">
        <w:rPr>
          <w:rFonts w:asciiTheme="minorHAnsi" w:hAnsiTheme="minorHAnsi" w:cstheme="minorHAnsi"/>
          <w:bCs/>
        </w:rPr>
        <w:t xml:space="preserve"> </w:t>
      </w:r>
      <w:r>
        <w:rPr>
          <w:rFonts w:asciiTheme="minorHAnsi" w:hAnsiTheme="minorHAnsi" w:cstheme="minorHAnsi"/>
          <w:bCs/>
        </w:rPr>
        <w:t xml:space="preserve">requirements of the </w:t>
      </w:r>
      <w:r w:rsidRPr="00247013">
        <w:rPr>
          <w:rFonts w:asciiTheme="minorHAnsi" w:hAnsiTheme="minorHAnsi" w:cstheme="minorHAnsi"/>
          <w:bCs/>
        </w:rPr>
        <w:t>Drug-Free Schools and Communities Amendments of 1989 and the Drug-Free Workplace Act of 1988</w:t>
      </w:r>
      <w:r w:rsidRPr="00E65015">
        <w:rPr>
          <w:rFonts w:asciiTheme="minorHAnsi" w:hAnsiTheme="minorHAnsi" w:cstheme="minorHAnsi"/>
          <w:bCs/>
        </w:rPr>
        <w:t>.</w:t>
      </w:r>
      <w:r>
        <w:rPr>
          <w:rFonts w:asciiTheme="minorHAnsi" w:hAnsiTheme="minorHAnsi" w:cstheme="minorHAnsi"/>
          <w:b/>
        </w:rPr>
        <w:t xml:space="preserve"> </w:t>
      </w:r>
    </w:p>
    <w:p w14:paraId="05A6ECF8" w14:textId="77777777" w:rsidR="009A1E5F" w:rsidRPr="00C9128D" w:rsidRDefault="009A1E5F" w:rsidP="009A1E5F">
      <w:pPr>
        <w:pStyle w:val="ListParagraph"/>
        <w:spacing w:before="1"/>
        <w:ind w:left="1454" w:firstLine="0"/>
        <w:rPr>
          <w:rFonts w:asciiTheme="minorHAnsi" w:hAnsiTheme="minorHAnsi" w:cstheme="minorHAnsi"/>
          <w:bCs/>
        </w:rPr>
      </w:pPr>
    </w:p>
    <w:p w14:paraId="4AE4B3D6" w14:textId="77777777" w:rsidR="009A1E5F" w:rsidRPr="00E65015" w:rsidRDefault="009A1E5F" w:rsidP="009A1E5F">
      <w:pPr>
        <w:pStyle w:val="ListParagraph"/>
        <w:numPr>
          <w:ilvl w:val="0"/>
          <w:numId w:val="27"/>
        </w:numPr>
        <w:spacing w:before="1"/>
        <w:rPr>
          <w:rFonts w:asciiTheme="minorHAnsi" w:hAnsiTheme="minorHAnsi" w:cstheme="minorHAnsi"/>
          <w:b/>
        </w:rPr>
      </w:pPr>
      <w:r>
        <w:rPr>
          <w:rFonts w:asciiTheme="minorHAnsi" w:hAnsiTheme="minorHAnsi" w:cstheme="minorHAnsi"/>
          <w:b/>
        </w:rPr>
        <w:t>Review Personal Travel to Countries of Concern Notice</w:t>
      </w:r>
    </w:p>
    <w:p w14:paraId="42D3E671" w14:textId="217DC45E" w:rsidR="009A1E5F" w:rsidRDefault="009A1E5F" w:rsidP="009A1E5F">
      <w:pPr>
        <w:pStyle w:val="ListParagraph"/>
        <w:numPr>
          <w:ilvl w:val="1"/>
          <w:numId w:val="27"/>
        </w:numPr>
        <w:spacing w:before="1"/>
        <w:rPr>
          <w:rFonts w:asciiTheme="minorHAnsi" w:hAnsiTheme="minorHAnsi" w:cstheme="minorHAnsi"/>
          <w:bCs/>
        </w:rPr>
      </w:pPr>
      <w:r w:rsidRPr="009A1E5F">
        <w:rPr>
          <w:rFonts w:asciiTheme="minorHAnsi" w:hAnsiTheme="minorHAnsi" w:cstheme="minorHAnsi"/>
          <w:bCs/>
        </w:rPr>
        <w:t>Information Item: The CAE discussed the Office of Internal Audit and Compliance memo to the university community in compliance</w:t>
      </w:r>
      <w:r w:rsidRPr="00DC7960">
        <w:rPr>
          <w:rFonts w:asciiTheme="minorHAnsi" w:hAnsiTheme="minorHAnsi" w:cstheme="minorHAnsi"/>
          <w:bCs/>
        </w:rPr>
        <w:t xml:space="preserve"> with the requirements of the State of Florida, and the Florida State University System Board of Governors legislation and regulations limiting interaction with foreign countries of concern.</w:t>
      </w:r>
    </w:p>
    <w:p w14:paraId="50032AF8" w14:textId="77777777" w:rsidR="009A1E5F" w:rsidRDefault="009A1E5F" w:rsidP="009A1E5F">
      <w:pPr>
        <w:pStyle w:val="ListParagraph"/>
        <w:spacing w:before="1"/>
        <w:ind w:left="1454" w:firstLine="0"/>
        <w:rPr>
          <w:rFonts w:asciiTheme="minorHAnsi" w:hAnsiTheme="minorHAnsi" w:cstheme="minorHAnsi"/>
          <w:bCs/>
        </w:rPr>
      </w:pPr>
    </w:p>
    <w:p w14:paraId="4A613045" w14:textId="77777777" w:rsidR="003103E4" w:rsidRDefault="003103E4" w:rsidP="009A1E5F">
      <w:pPr>
        <w:pStyle w:val="ListParagraph"/>
        <w:spacing w:before="1"/>
        <w:ind w:left="1454" w:firstLine="0"/>
        <w:rPr>
          <w:rFonts w:asciiTheme="minorHAnsi" w:hAnsiTheme="minorHAnsi" w:cstheme="minorHAnsi"/>
          <w:bCs/>
        </w:rPr>
      </w:pPr>
    </w:p>
    <w:p w14:paraId="597241DA" w14:textId="77777777" w:rsidR="003103E4" w:rsidRPr="00DC7960" w:rsidRDefault="003103E4" w:rsidP="009A1E5F">
      <w:pPr>
        <w:pStyle w:val="ListParagraph"/>
        <w:spacing w:before="1"/>
        <w:ind w:left="1454" w:firstLine="0"/>
        <w:rPr>
          <w:rFonts w:asciiTheme="minorHAnsi" w:hAnsiTheme="minorHAnsi" w:cstheme="minorHAnsi"/>
          <w:bCs/>
        </w:rPr>
      </w:pPr>
    </w:p>
    <w:p w14:paraId="4F8A9D41" w14:textId="77777777" w:rsidR="009A1E5F" w:rsidRDefault="009A1E5F" w:rsidP="009A1E5F">
      <w:pPr>
        <w:pStyle w:val="ListParagraph"/>
        <w:numPr>
          <w:ilvl w:val="0"/>
          <w:numId w:val="27"/>
        </w:numPr>
        <w:tabs>
          <w:tab w:val="left" w:pos="1455"/>
          <w:tab w:val="left" w:pos="1456"/>
        </w:tabs>
        <w:spacing w:before="1"/>
        <w:rPr>
          <w:rFonts w:asciiTheme="minorHAnsi" w:hAnsiTheme="minorHAnsi" w:cstheme="minorHAnsi"/>
          <w:b/>
        </w:rPr>
      </w:pPr>
      <w:r>
        <w:rPr>
          <w:rFonts w:asciiTheme="minorHAnsi" w:hAnsiTheme="minorHAnsi" w:cstheme="minorHAnsi"/>
          <w:b/>
        </w:rPr>
        <w:lastRenderedPageBreak/>
        <w:t>Hazing Policy Notice and Hazing Prevention &amp; Enforcement Policy</w:t>
      </w:r>
      <w:r>
        <w:rPr>
          <w:rFonts w:asciiTheme="minorHAnsi" w:hAnsiTheme="minorHAnsi" w:cstheme="minorHAnsi"/>
          <w:b/>
        </w:rPr>
        <w:tab/>
      </w:r>
    </w:p>
    <w:p w14:paraId="13BFABEB" w14:textId="50FAA9E8" w:rsidR="009A1E5F" w:rsidRPr="009D1C2E" w:rsidRDefault="009A1E5F" w:rsidP="009A1E5F">
      <w:pPr>
        <w:pStyle w:val="ListParagraph"/>
        <w:numPr>
          <w:ilvl w:val="1"/>
          <w:numId w:val="27"/>
        </w:numPr>
        <w:tabs>
          <w:tab w:val="left" w:pos="1455"/>
          <w:tab w:val="left" w:pos="1456"/>
        </w:tabs>
        <w:spacing w:before="1"/>
        <w:rPr>
          <w:rFonts w:asciiTheme="minorHAnsi" w:hAnsiTheme="minorHAnsi" w:cstheme="minorHAnsi"/>
          <w:b/>
        </w:rPr>
      </w:pPr>
      <w:r w:rsidRPr="007C446E">
        <w:rPr>
          <w:rFonts w:asciiTheme="minorHAnsi" w:hAnsiTheme="minorHAnsi" w:cstheme="minorHAnsi"/>
          <w:b/>
        </w:rPr>
        <w:t>Information Item:</w:t>
      </w:r>
      <w:r>
        <w:rPr>
          <w:rFonts w:asciiTheme="minorHAnsi" w:hAnsiTheme="minorHAnsi" w:cstheme="minorHAnsi"/>
          <w:b/>
        </w:rPr>
        <w:t xml:space="preserve"> </w:t>
      </w:r>
      <w:r>
        <w:rPr>
          <w:rFonts w:asciiTheme="minorHAnsi" w:hAnsiTheme="minorHAnsi" w:cstheme="minorHAnsi"/>
        </w:rPr>
        <w:t>The CAE reviewed</w:t>
      </w:r>
      <w:r w:rsidR="007545F8">
        <w:rPr>
          <w:rFonts w:asciiTheme="minorHAnsi" w:hAnsiTheme="minorHAnsi" w:cstheme="minorHAnsi"/>
        </w:rPr>
        <w:t xml:space="preserve"> the</w:t>
      </w:r>
      <w:r>
        <w:rPr>
          <w:rFonts w:asciiTheme="minorHAnsi" w:hAnsiTheme="minorHAnsi" w:cstheme="minorHAnsi"/>
        </w:rPr>
        <w:t xml:space="preserve"> Office of Internal Audit and Compliance’s Hazing Policy notice to all faculty and staff. </w:t>
      </w:r>
    </w:p>
    <w:p w14:paraId="3B332007" w14:textId="012BFAD1" w:rsidR="009A1E5F" w:rsidRPr="00D47142" w:rsidRDefault="009A1E5F" w:rsidP="009A1E5F">
      <w:pPr>
        <w:pStyle w:val="ListParagraph"/>
        <w:numPr>
          <w:ilvl w:val="1"/>
          <w:numId w:val="27"/>
        </w:numPr>
        <w:tabs>
          <w:tab w:val="left" w:pos="1455"/>
          <w:tab w:val="left" w:pos="1456"/>
        </w:tabs>
        <w:spacing w:before="1"/>
        <w:rPr>
          <w:rFonts w:asciiTheme="minorHAnsi" w:hAnsiTheme="minorHAnsi" w:cstheme="minorHAnsi"/>
          <w:b/>
        </w:rPr>
      </w:pPr>
      <w:r>
        <w:rPr>
          <w:rFonts w:asciiTheme="minorHAnsi" w:hAnsiTheme="minorHAnsi" w:cstheme="minorHAnsi"/>
          <w:b/>
        </w:rPr>
        <w:t xml:space="preserve">Information Item: </w:t>
      </w:r>
      <w:r w:rsidR="00D47142">
        <w:rPr>
          <w:rFonts w:asciiTheme="minorHAnsi" w:hAnsiTheme="minorHAnsi" w:cstheme="minorHAnsi"/>
        </w:rPr>
        <w:t>The CAE r</w:t>
      </w:r>
      <w:r>
        <w:rPr>
          <w:rFonts w:asciiTheme="minorHAnsi" w:hAnsiTheme="minorHAnsi" w:cstheme="minorHAnsi"/>
        </w:rPr>
        <w:t>eview</w:t>
      </w:r>
      <w:r w:rsidR="00D47142">
        <w:rPr>
          <w:rFonts w:asciiTheme="minorHAnsi" w:hAnsiTheme="minorHAnsi" w:cstheme="minorHAnsi"/>
        </w:rPr>
        <w:t>ed</w:t>
      </w:r>
      <w:r w:rsidR="007545F8">
        <w:rPr>
          <w:rFonts w:asciiTheme="minorHAnsi" w:hAnsiTheme="minorHAnsi" w:cstheme="minorHAnsi"/>
        </w:rPr>
        <w:t xml:space="preserve"> the</w:t>
      </w:r>
      <w:r>
        <w:rPr>
          <w:rFonts w:asciiTheme="minorHAnsi" w:hAnsiTheme="minorHAnsi" w:cstheme="minorHAnsi"/>
        </w:rPr>
        <w:t xml:space="preserve"> university’s new Hazing Prevention and Enforcement Policy as required by Florida Statute.  </w:t>
      </w:r>
    </w:p>
    <w:p w14:paraId="260427A6" w14:textId="77777777" w:rsidR="00D47142" w:rsidRPr="002D7974" w:rsidRDefault="00D47142" w:rsidP="00D47142">
      <w:pPr>
        <w:pStyle w:val="ListParagraph"/>
        <w:tabs>
          <w:tab w:val="left" w:pos="1455"/>
          <w:tab w:val="left" w:pos="1456"/>
        </w:tabs>
        <w:spacing w:before="1"/>
        <w:ind w:left="1454" w:firstLine="0"/>
        <w:rPr>
          <w:rFonts w:asciiTheme="minorHAnsi" w:hAnsiTheme="minorHAnsi" w:cstheme="minorHAnsi"/>
          <w:b/>
        </w:rPr>
      </w:pPr>
    </w:p>
    <w:p w14:paraId="66D0E331" w14:textId="77777777" w:rsidR="00D47142" w:rsidRPr="00B4137B" w:rsidRDefault="00D47142" w:rsidP="00D47142">
      <w:pPr>
        <w:pStyle w:val="ListParagraph"/>
        <w:numPr>
          <w:ilvl w:val="0"/>
          <w:numId w:val="27"/>
        </w:numPr>
        <w:tabs>
          <w:tab w:val="left" w:pos="1455"/>
          <w:tab w:val="left" w:pos="1456"/>
        </w:tabs>
        <w:spacing w:before="1"/>
        <w:rPr>
          <w:rFonts w:asciiTheme="minorHAnsi" w:hAnsiTheme="minorHAnsi" w:cstheme="minorHAnsi"/>
          <w:b/>
        </w:rPr>
      </w:pPr>
      <w:r>
        <w:rPr>
          <w:rFonts w:asciiTheme="minorHAnsi" w:hAnsiTheme="minorHAnsi" w:cstheme="minorHAnsi"/>
          <w:b/>
        </w:rPr>
        <w:t>2025 Identity Theft and Red Flags Annual Report</w:t>
      </w:r>
    </w:p>
    <w:p w14:paraId="76A8C6FC" w14:textId="63221638" w:rsidR="00D47142" w:rsidRDefault="00D47142" w:rsidP="00D47142">
      <w:pPr>
        <w:pStyle w:val="ListParagraph"/>
        <w:numPr>
          <w:ilvl w:val="1"/>
          <w:numId w:val="27"/>
        </w:numPr>
        <w:spacing w:before="1"/>
        <w:rPr>
          <w:rFonts w:asciiTheme="minorHAnsi" w:hAnsiTheme="minorHAnsi" w:cstheme="minorHAnsi"/>
        </w:rPr>
      </w:pPr>
      <w:r w:rsidRPr="00B4137B">
        <w:rPr>
          <w:rFonts w:asciiTheme="minorHAnsi" w:hAnsiTheme="minorHAnsi" w:cstheme="minorHAnsi"/>
          <w:b/>
        </w:rPr>
        <w:t xml:space="preserve">Information Item: </w:t>
      </w:r>
      <w:r>
        <w:rPr>
          <w:rFonts w:asciiTheme="minorHAnsi" w:hAnsiTheme="minorHAnsi" w:cstheme="minorHAnsi"/>
        </w:rPr>
        <w:t>The CAE r</w:t>
      </w:r>
      <w:r w:rsidRPr="00B4137B">
        <w:rPr>
          <w:rFonts w:asciiTheme="minorHAnsi" w:hAnsiTheme="minorHAnsi" w:cstheme="minorHAnsi"/>
        </w:rPr>
        <w:t>eview</w:t>
      </w:r>
      <w:r>
        <w:rPr>
          <w:rFonts w:asciiTheme="minorHAnsi" w:hAnsiTheme="minorHAnsi" w:cstheme="minorHAnsi"/>
        </w:rPr>
        <w:t>ed</w:t>
      </w:r>
      <w:r w:rsidRPr="00B4137B">
        <w:rPr>
          <w:rFonts w:asciiTheme="minorHAnsi" w:hAnsiTheme="minorHAnsi" w:cstheme="minorHAnsi"/>
        </w:rPr>
        <w:t xml:space="preserve"> </w:t>
      </w:r>
      <w:r>
        <w:rPr>
          <w:rFonts w:asciiTheme="minorHAnsi" w:hAnsiTheme="minorHAnsi" w:cstheme="minorHAnsi"/>
        </w:rPr>
        <w:t xml:space="preserve">the annual Identity Theft and Red Flags annual Compliance Report. </w:t>
      </w:r>
    </w:p>
    <w:p w14:paraId="05340F67" w14:textId="77777777" w:rsidR="00D47142" w:rsidRDefault="00D47142" w:rsidP="00D47142">
      <w:pPr>
        <w:pStyle w:val="ListParagraph"/>
        <w:spacing w:before="1"/>
        <w:ind w:left="1454" w:firstLine="0"/>
        <w:rPr>
          <w:rFonts w:asciiTheme="minorHAnsi" w:hAnsiTheme="minorHAnsi" w:cstheme="minorHAnsi"/>
        </w:rPr>
      </w:pPr>
    </w:p>
    <w:p w14:paraId="04767A5A" w14:textId="77777777" w:rsidR="00D47142" w:rsidRPr="00B4137B" w:rsidRDefault="00D47142" w:rsidP="00D47142">
      <w:pPr>
        <w:pStyle w:val="ListParagraph"/>
        <w:numPr>
          <w:ilvl w:val="0"/>
          <w:numId w:val="27"/>
        </w:numPr>
        <w:tabs>
          <w:tab w:val="left" w:pos="1455"/>
          <w:tab w:val="left" w:pos="1456"/>
        </w:tabs>
        <w:spacing w:before="1"/>
        <w:rPr>
          <w:rFonts w:asciiTheme="minorHAnsi" w:hAnsiTheme="minorHAnsi" w:cstheme="minorHAnsi"/>
          <w:b/>
        </w:rPr>
      </w:pPr>
      <w:bookmarkStart w:id="12" w:name="_Hlk189220983"/>
      <w:r>
        <w:rPr>
          <w:rFonts w:asciiTheme="minorHAnsi" w:hAnsiTheme="minorHAnsi" w:cstheme="minorHAnsi"/>
          <w:b/>
        </w:rPr>
        <w:t>Review Results of the Driver and Vehicle Information Database (</w:t>
      </w:r>
      <w:r w:rsidRPr="00B4137B">
        <w:rPr>
          <w:rFonts w:asciiTheme="minorHAnsi" w:hAnsiTheme="minorHAnsi" w:cstheme="minorHAnsi"/>
          <w:b/>
        </w:rPr>
        <w:t>D</w:t>
      </w:r>
      <w:r>
        <w:rPr>
          <w:rFonts w:asciiTheme="minorHAnsi" w:hAnsiTheme="minorHAnsi" w:cstheme="minorHAnsi"/>
          <w:b/>
        </w:rPr>
        <w:t>AVID)</w:t>
      </w:r>
      <w:r w:rsidRPr="00B4137B">
        <w:rPr>
          <w:rFonts w:asciiTheme="minorHAnsi" w:hAnsiTheme="minorHAnsi" w:cstheme="minorHAnsi"/>
          <w:b/>
        </w:rPr>
        <w:t xml:space="preserve"> Audit</w:t>
      </w:r>
    </w:p>
    <w:p w14:paraId="50406FF6" w14:textId="2272046D" w:rsidR="00D47142" w:rsidRDefault="00D47142" w:rsidP="00D47142">
      <w:pPr>
        <w:pStyle w:val="ListParagraph"/>
        <w:numPr>
          <w:ilvl w:val="1"/>
          <w:numId w:val="27"/>
        </w:numPr>
        <w:tabs>
          <w:tab w:val="left" w:pos="1455"/>
          <w:tab w:val="left" w:pos="1456"/>
        </w:tabs>
        <w:spacing w:before="1"/>
        <w:rPr>
          <w:rFonts w:asciiTheme="minorHAnsi" w:hAnsiTheme="minorHAnsi" w:cstheme="minorHAnsi"/>
        </w:rPr>
      </w:pPr>
      <w:bookmarkStart w:id="13" w:name="_Hlk111715951"/>
      <w:r w:rsidRPr="00B4137B">
        <w:rPr>
          <w:rFonts w:asciiTheme="minorHAnsi" w:hAnsiTheme="minorHAnsi" w:cstheme="minorHAnsi"/>
          <w:b/>
        </w:rPr>
        <w:t xml:space="preserve">Information Item: </w:t>
      </w:r>
      <w:r w:rsidR="005705CB" w:rsidRPr="005705CB">
        <w:rPr>
          <w:rFonts w:asciiTheme="minorHAnsi" w:hAnsiTheme="minorHAnsi" w:cstheme="minorHAnsi"/>
          <w:bCs/>
        </w:rPr>
        <w:t>The CAE</w:t>
      </w:r>
      <w:r w:rsidR="005705CB">
        <w:rPr>
          <w:rFonts w:asciiTheme="minorHAnsi" w:hAnsiTheme="minorHAnsi" w:cstheme="minorHAnsi"/>
          <w:b/>
        </w:rPr>
        <w:t xml:space="preserve"> r</w:t>
      </w:r>
      <w:r w:rsidRPr="00B4137B">
        <w:rPr>
          <w:rFonts w:asciiTheme="minorHAnsi" w:hAnsiTheme="minorHAnsi" w:cstheme="minorHAnsi"/>
        </w:rPr>
        <w:t>eview</w:t>
      </w:r>
      <w:r w:rsidR="005705CB">
        <w:rPr>
          <w:rFonts w:asciiTheme="minorHAnsi" w:hAnsiTheme="minorHAnsi" w:cstheme="minorHAnsi"/>
        </w:rPr>
        <w:t>ed</w:t>
      </w:r>
      <w:r w:rsidRPr="00B4137B">
        <w:rPr>
          <w:rFonts w:asciiTheme="minorHAnsi" w:hAnsiTheme="minorHAnsi" w:cstheme="minorHAnsi"/>
        </w:rPr>
        <w:t xml:space="preserve"> </w:t>
      </w:r>
      <w:bookmarkEnd w:id="13"/>
      <w:r>
        <w:rPr>
          <w:rFonts w:asciiTheme="minorHAnsi" w:hAnsiTheme="minorHAnsi" w:cstheme="minorHAnsi"/>
        </w:rPr>
        <w:t xml:space="preserve">the results of the annual DAVID Audit Report as required by the </w:t>
      </w:r>
      <w:r w:rsidRPr="00C2749D">
        <w:rPr>
          <w:rFonts w:ascii="Calibri" w:eastAsia="Calibri" w:hAnsi="Calibri" w:cs="Times New Roman"/>
        </w:rPr>
        <w:t>Florida Department of Highway Safety and Motor Vehicles</w:t>
      </w:r>
      <w:r w:rsidRPr="00B4137B">
        <w:rPr>
          <w:rFonts w:asciiTheme="minorHAnsi" w:hAnsiTheme="minorHAnsi" w:cstheme="minorHAnsi"/>
        </w:rPr>
        <w:t>.</w:t>
      </w:r>
    </w:p>
    <w:p w14:paraId="403F6816" w14:textId="77777777" w:rsidR="003103E4" w:rsidRDefault="003103E4" w:rsidP="003103E4">
      <w:pPr>
        <w:pStyle w:val="ListParagraph"/>
        <w:tabs>
          <w:tab w:val="left" w:pos="1455"/>
          <w:tab w:val="left" w:pos="1456"/>
        </w:tabs>
        <w:spacing w:before="1"/>
        <w:ind w:left="1454" w:firstLine="0"/>
        <w:rPr>
          <w:rFonts w:asciiTheme="minorHAnsi" w:hAnsiTheme="minorHAnsi" w:cstheme="minorHAnsi"/>
          <w:b/>
        </w:rPr>
      </w:pPr>
    </w:p>
    <w:p w14:paraId="77FE216D" w14:textId="77777777" w:rsidR="003103E4" w:rsidRPr="000B7700" w:rsidRDefault="003103E4" w:rsidP="003103E4">
      <w:pPr>
        <w:ind w:left="2340" w:right="101" w:hanging="1606"/>
        <w:rPr>
          <w:rFonts w:ascii="Calibri"/>
          <w:bCs/>
        </w:rPr>
      </w:pPr>
      <w:r>
        <w:rPr>
          <w:rFonts w:ascii="Calibri"/>
          <w:b/>
        </w:rPr>
        <w:t xml:space="preserve">Other </w:t>
      </w:r>
      <w:r w:rsidRPr="000B7700">
        <w:rPr>
          <w:rFonts w:asciiTheme="minorHAnsi" w:hAnsiTheme="minorHAnsi" w:cstheme="minorHAnsi"/>
          <w:b/>
        </w:rPr>
        <w:t xml:space="preserve">Business </w:t>
      </w:r>
      <w:r>
        <w:rPr>
          <w:rFonts w:asciiTheme="minorHAnsi" w:hAnsiTheme="minorHAnsi" w:cstheme="minorHAnsi"/>
          <w:b/>
        </w:rPr>
        <w:t>–</w:t>
      </w:r>
      <w:r w:rsidRPr="000B7700">
        <w:rPr>
          <w:rFonts w:asciiTheme="minorHAnsi" w:hAnsiTheme="minorHAnsi" w:cstheme="minorHAnsi"/>
          <w:b/>
        </w:rPr>
        <w:t xml:space="preserve"> </w:t>
      </w:r>
      <w:r>
        <w:rPr>
          <w:rFonts w:asciiTheme="minorHAnsi" w:hAnsiTheme="minorHAnsi" w:cstheme="minorHAnsi"/>
          <w:bCs/>
        </w:rPr>
        <w:t>There was no other business.</w:t>
      </w:r>
      <w:r>
        <w:rPr>
          <w:rFonts w:ascii="Calibri"/>
          <w:bCs/>
        </w:rPr>
        <w:t xml:space="preserve"> </w:t>
      </w:r>
    </w:p>
    <w:p w14:paraId="5AF7940B" w14:textId="77777777" w:rsidR="00D47142" w:rsidRDefault="00D47142" w:rsidP="00D47142">
      <w:pPr>
        <w:tabs>
          <w:tab w:val="left" w:pos="1455"/>
          <w:tab w:val="left" w:pos="1456"/>
        </w:tabs>
        <w:spacing w:before="1"/>
        <w:rPr>
          <w:rFonts w:asciiTheme="minorHAnsi" w:hAnsiTheme="minorHAnsi" w:cstheme="minorHAnsi"/>
        </w:rPr>
      </w:pPr>
    </w:p>
    <w:p w14:paraId="5F2C1247" w14:textId="46F38E4E" w:rsidR="00D47142" w:rsidRDefault="00D47142" w:rsidP="003103E4">
      <w:pPr>
        <w:tabs>
          <w:tab w:val="left" w:pos="1455"/>
          <w:tab w:val="left" w:pos="1456"/>
        </w:tabs>
        <w:spacing w:before="1"/>
        <w:ind w:left="360"/>
        <w:rPr>
          <w:rFonts w:asciiTheme="minorHAnsi" w:hAnsiTheme="minorHAnsi" w:cstheme="minorHAnsi"/>
          <w:b/>
        </w:rPr>
      </w:pPr>
      <w:r>
        <w:rPr>
          <w:rFonts w:asciiTheme="minorHAnsi" w:hAnsiTheme="minorHAnsi" w:cstheme="minorHAnsi"/>
          <w:b/>
        </w:rPr>
        <w:t>Start Executive Session (Non-public Meeting)</w:t>
      </w:r>
      <w:r w:rsidR="00F144BA">
        <w:rPr>
          <w:rFonts w:asciiTheme="minorHAnsi" w:hAnsiTheme="minorHAnsi" w:cstheme="minorHAnsi"/>
          <w:b/>
        </w:rPr>
        <w:t xml:space="preserve"> </w:t>
      </w:r>
      <w:r w:rsidR="00F144BA" w:rsidRPr="005705CB">
        <w:rPr>
          <w:rFonts w:asciiTheme="minorHAnsi" w:hAnsiTheme="minorHAnsi" w:cstheme="minorHAnsi"/>
          <w:bCs/>
        </w:rPr>
        <w:t xml:space="preserve">Counsel Galvano </w:t>
      </w:r>
      <w:r w:rsidR="005705CB">
        <w:rPr>
          <w:rFonts w:asciiTheme="minorHAnsi" w:hAnsiTheme="minorHAnsi" w:cstheme="minorHAnsi"/>
          <w:bCs/>
        </w:rPr>
        <w:t>not</w:t>
      </w:r>
      <w:r w:rsidR="00F144BA" w:rsidRPr="005705CB">
        <w:rPr>
          <w:rFonts w:asciiTheme="minorHAnsi" w:hAnsiTheme="minorHAnsi" w:cstheme="minorHAnsi"/>
          <w:bCs/>
        </w:rPr>
        <w:t xml:space="preserve">ed that </w:t>
      </w:r>
      <w:r w:rsidR="005705CB" w:rsidRPr="005705CB">
        <w:rPr>
          <w:rFonts w:asciiTheme="minorHAnsi" w:hAnsiTheme="minorHAnsi" w:cstheme="minorHAnsi"/>
          <w:bCs/>
        </w:rPr>
        <w:t xml:space="preserve">executive </w:t>
      </w:r>
      <w:r w:rsidR="00F144BA" w:rsidRPr="005705CB">
        <w:rPr>
          <w:rFonts w:asciiTheme="minorHAnsi" w:hAnsiTheme="minorHAnsi" w:cstheme="minorHAnsi"/>
          <w:bCs/>
        </w:rPr>
        <w:t>session has sensitive informati</w:t>
      </w:r>
      <w:r w:rsidR="005705CB" w:rsidRPr="005705CB">
        <w:rPr>
          <w:rFonts w:asciiTheme="minorHAnsi" w:hAnsiTheme="minorHAnsi" w:cstheme="minorHAnsi"/>
          <w:bCs/>
        </w:rPr>
        <w:t>on relative to the security of the university.</w:t>
      </w:r>
      <w:r w:rsidR="005705CB">
        <w:rPr>
          <w:rFonts w:asciiTheme="minorHAnsi" w:hAnsiTheme="minorHAnsi" w:cstheme="minorHAnsi"/>
          <w:b/>
        </w:rPr>
        <w:t xml:space="preserve"> </w:t>
      </w:r>
    </w:p>
    <w:p w14:paraId="528575C2" w14:textId="77777777" w:rsidR="00D47142" w:rsidRPr="00D47142" w:rsidRDefault="00D47142" w:rsidP="00D47142">
      <w:pPr>
        <w:tabs>
          <w:tab w:val="left" w:pos="1455"/>
          <w:tab w:val="left" w:pos="1456"/>
        </w:tabs>
        <w:spacing w:before="1"/>
        <w:rPr>
          <w:rFonts w:asciiTheme="minorHAnsi" w:hAnsiTheme="minorHAnsi" w:cstheme="minorHAnsi"/>
        </w:rPr>
      </w:pPr>
    </w:p>
    <w:bookmarkEnd w:id="12"/>
    <w:p w14:paraId="368E00B3" w14:textId="77777777" w:rsidR="00D47142" w:rsidRDefault="00D47142" w:rsidP="00D47142">
      <w:pPr>
        <w:pStyle w:val="ListParagraph"/>
        <w:numPr>
          <w:ilvl w:val="0"/>
          <w:numId w:val="27"/>
        </w:numPr>
        <w:tabs>
          <w:tab w:val="left" w:pos="1455"/>
          <w:tab w:val="left" w:pos="1456"/>
        </w:tabs>
        <w:spacing w:before="1"/>
        <w:rPr>
          <w:rFonts w:asciiTheme="minorHAnsi" w:hAnsiTheme="minorHAnsi" w:cstheme="minorHAnsi"/>
          <w:b/>
        </w:rPr>
      </w:pPr>
      <w:r>
        <w:rPr>
          <w:rFonts w:asciiTheme="minorHAnsi" w:hAnsiTheme="minorHAnsi" w:cstheme="minorHAnsi"/>
          <w:b/>
        </w:rPr>
        <w:t>Enterprise Risk Management (ERM) Program Update</w:t>
      </w:r>
    </w:p>
    <w:p w14:paraId="00BDA53A" w14:textId="5F83AB54" w:rsidR="00D47142" w:rsidRPr="009D1C2E" w:rsidRDefault="00D47142" w:rsidP="00D47142">
      <w:pPr>
        <w:pStyle w:val="ListParagraph"/>
        <w:numPr>
          <w:ilvl w:val="1"/>
          <w:numId w:val="38"/>
        </w:numPr>
        <w:tabs>
          <w:tab w:val="left" w:pos="1455"/>
          <w:tab w:val="left" w:pos="1456"/>
        </w:tabs>
        <w:spacing w:before="1"/>
        <w:rPr>
          <w:rFonts w:asciiTheme="minorHAnsi" w:hAnsiTheme="minorHAnsi" w:cstheme="minorHAnsi"/>
          <w:b/>
        </w:rPr>
      </w:pPr>
      <w:r>
        <w:rPr>
          <w:rFonts w:asciiTheme="minorHAnsi" w:hAnsiTheme="minorHAnsi" w:cstheme="minorHAnsi"/>
          <w:b/>
        </w:rPr>
        <w:t xml:space="preserve">Information Item: </w:t>
      </w:r>
      <w:r w:rsidR="005705CB">
        <w:rPr>
          <w:rFonts w:asciiTheme="minorHAnsi" w:hAnsiTheme="minorHAnsi" w:cstheme="minorHAnsi"/>
        </w:rPr>
        <w:t>The CAE r</w:t>
      </w:r>
      <w:r>
        <w:rPr>
          <w:rFonts w:asciiTheme="minorHAnsi" w:hAnsiTheme="minorHAnsi" w:cstheme="minorHAnsi"/>
        </w:rPr>
        <w:t>eview</w:t>
      </w:r>
      <w:r w:rsidR="005705CB">
        <w:rPr>
          <w:rFonts w:asciiTheme="minorHAnsi" w:hAnsiTheme="minorHAnsi" w:cstheme="minorHAnsi"/>
        </w:rPr>
        <w:t>ed</w:t>
      </w:r>
      <w:r>
        <w:rPr>
          <w:rFonts w:asciiTheme="minorHAnsi" w:hAnsiTheme="minorHAnsi" w:cstheme="minorHAnsi"/>
        </w:rPr>
        <w:t xml:space="preserve"> consolidated ERM worksheet showing updated strategic business objective risk ratings</w:t>
      </w:r>
      <w:r w:rsidR="005705CB">
        <w:rPr>
          <w:rFonts w:asciiTheme="minorHAnsi" w:hAnsiTheme="minorHAnsi" w:cstheme="minorHAnsi"/>
        </w:rPr>
        <w:t xml:space="preserve"> and mitigation strategies to address risk. </w:t>
      </w:r>
    </w:p>
    <w:p w14:paraId="06785F84" w14:textId="58DC26D5" w:rsidR="00D47142" w:rsidRPr="006D7E1D" w:rsidRDefault="00D47142" w:rsidP="00D47142">
      <w:pPr>
        <w:pStyle w:val="ListParagraph"/>
        <w:numPr>
          <w:ilvl w:val="1"/>
          <w:numId w:val="38"/>
        </w:numPr>
        <w:tabs>
          <w:tab w:val="left" w:pos="1455"/>
          <w:tab w:val="left" w:pos="1456"/>
        </w:tabs>
        <w:spacing w:before="1"/>
        <w:rPr>
          <w:rFonts w:asciiTheme="minorHAnsi" w:hAnsiTheme="minorHAnsi" w:cstheme="minorHAnsi"/>
          <w:b/>
        </w:rPr>
      </w:pPr>
      <w:r>
        <w:rPr>
          <w:rFonts w:asciiTheme="minorHAnsi" w:hAnsiTheme="minorHAnsi" w:cstheme="minorHAnsi"/>
          <w:b/>
        </w:rPr>
        <w:t xml:space="preserve">Information Item: </w:t>
      </w:r>
      <w:r w:rsidR="005705CB">
        <w:rPr>
          <w:rFonts w:asciiTheme="minorHAnsi" w:hAnsiTheme="minorHAnsi" w:cstheme="minorHAnsi"/>
        </w:rPr>
        <w:t>The CAE d</w:t>
      </w:r>
      <w:r>
        <w:rPr>
          <w:rFonts w:asciiTheme="minorHAnsi" w:hAnsiTheme="minorHAnsi" w:cstheme="minorHAnsi"/>
        </w:rPr>
        <w:t>iscuss</w:t>
      </w:r>
      <w:r w:rsidR="005705CB">
        <w:rPr>
          <w:rFonts w:asciiTheme="minorHAnsi" w:hAnsiTheme="minorHAnsi" w:cstheme="minorHAnsi"/>
        </w:rPr>
        <w:t>ed</w:t>
      </w:r>
      <w:r>
        <w:rPr>
          <w:rFonts w:asciiTheme="minorHAnsi" w:hAnsiTheme="minorHAnsi" w:cstheme="minorHAnsi"/>
        </w:rPr>
        <w:t xml:space="preserve"> Human Resources and Strategic Growth Initiative risk rating decreases </w:t>
      </w:r>
      <w:r w:rsidR="005705CB">
        <w:rPr>
          <w:rFonts w:asciiTheme="minorHAnsi" w:hAnsiTheme="minorHAnsi" w:cstheme="minorHAnsi"/>
        </w:rPr>
        <w:t xml:space="preserve">due to the efforts of AVP Erin Fisher. The CAE also discussed the </w:t>
      </w:r>
      <w:r>
        <w:rPr>
          <w:rFonts w:asciiTheme="minorHAnsi" w:hAnsiTheme="minorHAnsi" w:cstheme="minorHAnsi"/>
        </w:rPr>
        <w:t>Campus Security risk rating increase.</w:t>
      </w:r>
      <w:r w:rsidR="005705CB">
        <w:rPr>
          <w:rFonts w:asciiTheme="minorHAnsi" w:hAnsiTheme="minorHAnsi" w:cstheme="minorHAnsi"/>
        </w:rPr>
        <w:t xml:space="preserve"> Trustee Jenks agreed with the </w:t>
      </w:r>
      <w:r w:rsidR="0081403E">
        <w:rPr>
          <w:rFonts w:asciiTheme="minorHAnsi" w:hAnsiTheme="minorHAnsi" w:cstheme="minorHAnsi"/>
        </w:rPr>
        <w:t xml:space="preserve">inherent </w:t>
      </w:r>
      <w:r w:rsidR="005705CB">
        <w:rPr>
          <w:rFonts w:asciiTheme="minorHAnsi" w:hAnsiTheme="minorHAnsi" w:cstheme="minorHAnsi"/>
        </w:rPr>
        <w:t xml:space="preserve">risk rating </w:t>
      </w:r>
      <w:r w:rsidR="0081403E">
        <w:rPr>
          <w:rFonts w:asciiTheme="minorHAnsi" w:hAnsiTheme="minorHAnsi" w:cstheme="minorHAnsi"/>
        </w:rPr>
        <w:t>increase</w:t>
      </w:r>
      <w:r w:rsidR="005705CB">
        <w:rPr>
          <w:rFonts w:asciiTheme="minorHAnsi" w:hAnsiTheme="minorHAnsi" w:cstheme="minorHAnsi"/>
        </w:rPr>
        <w:t xml:space="preserve"> </w:t>
      </w:r>
      <w:proofErr w:type="gramStart"/>
      <w:r w:rsidR="005705CB">
        <w:rPr>
          <w:rFonts w:asciiTheme="minorHAnsi" w:hAnsiTheme="minorHAnsi" w:cstheme="minorHAnsi"/>
        </w:rPr>
        <w:t>in light of</w:t>
      </w:r>
      <w:proofErr w:type="gramEnd"/>
      <w:r w:rsidR="005705CB">
        <w:rPr>
          <w:rFonts w:asciiTheme="minorHAnsi" w:hAnsiTheme="minorHAnsi" w:cstheme="minorHAnsi"/>
        </w:rPr>
        <w:t xml:space="preserve"> the </w:t>
      </w:r>
      <w:r w:rsidR="0081403E">
        <w:rPr>
          <w:rFonts w:asciiTheme="minorHAnsi" w:hAnsiTheme="minorHAnsi" w:cstheme="minorHAnsi"/>
        </w:rPr>
        <w:t xml:space="preserve">national </w:t>
      </w:r>
      <w:r w:rsidR="005705CB">
        <w:rPr>
          <w:rFonts w:asciiTheme="minorHAnsi" w:hAnsiTheme="minorHAnsi" w:cstheme="minorHAnsi"/>
        </w:rPr>
        <w:t xml:space="preserve">attention the university is receiving. </w:t>
      </w:r>
      <w:r>
        <w:rPr>
          <w:rFonts w:asciiTheme="minorHAnsi" w:hAnsiTheme="minorHAnsi" w:cstheme="minorHAnsi"/>
        </w:rPr>
        <w:t xml:space="preserve"> </w:t>
      </w:r>
    </w:p>
    <w:p w14:paraId="576EADE0" w14:textId="77777777" w:rsidR="005705CB" w:rsidRDefault="005705CB" w:rsidP="00D47142">
      <w:pPr>
        <w:tabs>
          <w:tab w:val="left" w:pos="1455"/>
          <w:tab w:val="left" w:pos="1456"/>
        </w:tabs>
        <w:spacing w:before="1"/>
        <w:rPr>
          <w:rFonts w:asciiTheme="minorHAnsi" w:hAnsiTheme="minorHAnsi" w:cstheme="minorHAnsi"/>
          <w:bCs/>
        </w:rPr>
      </w:pPr>
    </w:p>
    <w:bookmarkEnd w:id="9"/>
    <w:bookmarkEnd w:id="11"/>
    <w:p w14:paraId="2FEEE016" w14:textId="7A65BA9F" w:rsidR="00B43B9C" w:rsidRDefault="003722B8" w:rsidP="000B7700">
      <w:pPr>
        <w:tabs>
          <w:tab w:val="left" w:pos="1080"/>
        </w:tabs>
        <w:spacing w:before="196" w:line="480" w:lineRule="auto"/>
        <w:ind w:left="735" w:right="100"/>
        <w:rPr>
          <w:rFonts w:ascii="Calibri"/>
          <w:b/>
          <w:sz w:val="20"/>
        </w:rPr>
      </w:pPr>
      <w:r>
        <w:rPr>
          <w:rFonts w:ascii="Calibri"/>
          <w:b/>
        </w:rPr>
        <w:t>Adjournmen</w:t>
      </w:r>
      <w:r w:rsidR="00F761FF">
        <w:rPr>
          <w:rFonts w:ascii="Calibri"/>
          <w:b/>
        </w:rPr>
        <w:t>t</w:t>
      </w:r>
      <w:r w:rsidR="000B7700">
        <w:rPr>
          <w:rFonts w:ascii="Calibri"/>
          <w:b/>
        </w:rPr>
        <w:t xml:space="preserve"> </w:t>
      </w:r>
      <w:r w:rsidR="00413524">
        <w:rPr>
          <w:rFonts w:ascii="Calibri"/>
          <w:b/>
        </w:rPr>
        <w:t xml:space="preserve">of the meeting was </w:t>
      </w:r>
      <w:r w:rsidR="000B7700">
        <w:rPr>
          <w:rFonts w:ascii="Calibri"/>
          <w:b/>
        </w:rPr>
        <w:t xml:space="preserve">at </w:t>
      </w:r>
      <w:r w:rsidR="005705CB">
        <w:rPr>
          <w:rFonts w:ascii="Calibri"/>
          <w:b/>
        </w:rPr>
        <w:t>1:46</w:t>
      </w:r>
      <w:r w:rsidR="000B7700">
        <w:rPr>
          <w:rFonts w:ascii="Calibri"/>
          <w:b/>
        </w:rPr>
        <w:t>p.m.</w:t>
      </w:r>
    </w:p>
    <w:sectPr w:rsidR="00B43B9C" w:rsidSect="00845CC0">
      <w:headerReference w:type="default" r:id="rId7"/>
      <w:footerReference w:type="default" r:id="rId8"/>
      <w:pgSz w:w="12240" w:h="15840"/>
      <w:pgMar w:top="1500" w:right="1160" w:bottom="280" w:left="9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B61FB" w14:textId="77777777" w:rsidR="00ED35DA" w:rsidRDefault="00ED35DA">
      <w:r>
        <w:separator/>
      </w:r>
    </w:p>
  </w:endnote>
  <w:endnote w:type="continuationSeparator" w:id="0">
    <w:p w14:paraId="2D7656F0" w14:textId="77777777" w:rsidR="00ED35DA" w:rsidRDefault="00ED3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B7872" w14:textId="77777777" w:rsidR="00497283" w:rsidRPr="00497283" w:rsidRDefault="00497283">
    <w:pPr>
      <w:tabs>
        <w:tab w:val="center" w:pos="4550"/>
        <w:tab w:val="left" w:pos="5818"/>
      </w:tabs>
      <w:ind w:right="260"/>
      <w:jc w:val="right"/>
      <w:rPr>
        <w:rFonts w:ascii="Cambria" w:hAnsi="Cambria"/>
      </w:rPr>
    </w:pPr>
    <w:r w:rsidRPr="00497283">
      <w:rPr>
        <w:rFonts w:ascii="Cambria" w:hAnsi="Cambria"/>
        <w:spacing w:val="60"/>
      </w:rPr>
      <w:t>Page</w:t>
    </w:r>
    <w:r w:rsidRPr="00497283">
      <w:rPr>
        <w:rFonts w:ascii="Cambria" w:hAnsi="Cambria"/>
      </w:rPr>
      <w:t xml:space="preserve"> </w:t>
    </w:r>
    <w:r w:rsidRPr="00497283">
      <w:rPr>
        <w:rFonts w:ascii="Cambria" w:hAnsi="Cambria"/>
      </w:rPr>
      <w:fldChar w:fldCharType="begin"/>
    </w:r>
    <w:r w:rsidRPr="00497283">
      <w:rPr>
        <w:rFonts w:ascii="Cambria" w:hAnsi="Cambria"/>
      </w:rPr>
      <w:instrText xml:space="preserve"> PAGE   \* MERGEFORMAT </w:instrText>
    </w:r>
    <w:r w:rsidRPr="00497283">
      <w:rPr>
        <w:rFonts w:ascii="Cambria" w:hAnsi="Cambria"/>
      </w:rPr>
      <w:fldChar w:fldCharType="separate"/>
    </w:r>
    <w:r w:rsidRPr="00497283">
      <w:rPr>
        <w:rFonts w:ascii="Cambria" w:hAnsi="Cambria"/>
        <w:noProof/>
      </w:rPr>
      <w:t>1</w:t>
    </w:r>
    <w:r w:rsidRPr="00497283">
      <w:rPr>
        <w:rFonts w:ascii="Cambria" w:hAnsi="Cambria"/>
      </w:rPr>
      <w:fldChar w:fldCharType="end"/>
    </w:r>
    <w:r w:rsidRPr="00497283">
      <w:rPr>
        <w:rFonts w:ascii="Cambria" w:hAnsi="Cambria"/>
      </w:rPr>
      <w:t xml:space="preserve"> | </w:t>
    </w:r>
    <w:r w:rsidRPr="00497283">
      <w:rPr>
        <w:rFonts w:ascii="Cambria" w:hAnsi="Cambria"/>
      </w:rPr>
      <w:fldChar w:fldCharType="begin"/>
    </w:r>
    <w:r w:rsidRPr="00497283">
      <w:rPr>
        <w:rFonts w:ascii="Cambria" w:hAnsi="Cambria"/>
      </w:rPr>
      <w:instrText xml:space="preserve"> NUMPAGES  \* Arabic  \* MERGEFORMAT </w:instrText>
    </w:r>
    <w:r w:rsidRPr="00497283">
      <w:rPr>
        <w:rFonts w:ascii="Cambria" w:hAnsi="Cambria"/>
      </w:rPr>
      <w:fldChar w:fldCharType="separate"/>
    </w:r>
    <w:r w:rsidRPr="00497283">
      <w:rPr>
        <w:rFonts w:ascii="Cambria" w:hAnsi="Cambria"/>
        <w:noProof/>
      </w:rPr>
      <w:t>1</w:t>
    </w:r>
    <w:r w:rsidRPr="00497283">
      <w:rPr>
        <w:rFonts w:ascii="Cambria" w:hAnsi="Cambria"/>
      </w:rPr>
      <w:fldChar w:fldCharType="end"/>
    </w:r>
  </w:p>
  <w:p w14:paraId="626DF696" w14:textId="77777777" w:rsidR="003722B8" w:rsidRPr="00497283" w:rsidRDefault="003722B8">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CE8FC" w14:textId="77777777" w:rsidR="00ED35DA" w:rsidRDefault="00ED35DA">
      <w:r>
        <w:separator/>
      </w:r>
    </w:p>
  </w:footnote>
  <w:footnote w:type="continuationSeparator" w:id="0">
    <w:p w14:paraId="1637B671" w14:textId="77777777" w:rsidR="00ED35DA" w:rsidRDefault="00ED3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8221B" w14:textId="77777777" w:rsidR="00A364F9" w:rsidRDefault="00A364F9" w:rsidP="00A364F9">
    <w:pPr>
      <w:ind w:left="2923" w:right="1814"/>
      <w:jc w:val="center"/>
      <w:rPr>
        <w:rFonts w:ascii="Calibri"/>
        <w:b/>
        <w:sz w:val="28"/>
      </w:rPr>
    </w:pPr>
    <w:r w:rsidRPr="00C26475">
      <w:rPr>
        <w:rFonts w:ascii="Calibri"/>
        <w:b/>
        <w:noProof/>
        <w:sz w:val="28"/>
      </w:rPr>
      <w:drawing>
        <wp:anchor distT="0" distB="0" distL="0" distR="0" simplePos="0" relativeHeight="251659264" behindDoc="0" locked="0" layoutInCell="1" allowOverlap="1" wp14:anchorId="1DF57AF9" wp14:editId="5A217E97">
          <wp:simplePos x="0" y="0"/>
          <wp:positionH relativeFrom="page">
            <wp:posOffset>770395</wp:posOffset>
          </wp:positionH>
          <wp:positionV relativeFrom="paragraph">
            <wp:posOffset>-390401</wp:posOffset>
          </wp:positionV>
          <wp:extent cx="982344" cy="1022705"/>
          <wp:effectExtent l="0" t="0" r="0" b="0"/>
          <wp:wrapNone/>
          <wp:docPr id="1" name="image1.jpeg" descr="A logo with spirals and su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A logo with spirals and sun&#10;&#10;AI-generated content may be incorrect."/>
                  <pic:cNvPicPr/>
                </pic:nvPicPr>
                <pic:blipFill>
                  <a:blip r:embed="rId1" cstate="print"/>
                  <a:stretch>
                    <a:fillRect/>
                  </a:stretch>
                </pic:blipFill>
                <pic:spPr>
                  <a:xfrm>
                    <a:off x="0" y="0"/>
                    <a:ext cx="982344" cy="1022705"/>
                  </a:xfrm>
                  <a:prstGeom prst="rect">
                    <a:avLst/>
                  </a:prstGeom>
                </pic:spPr>
              </pic:pic>
            </a:graphicData>
          </a:graphic>
        </wp:anchor>
      </w:drawing>
    </w:r>
    <w:r>
      <w:rPr>
        <w:rFonts w:ascii="Calibri"/>
        <w:b/>
        <w:sz w:val="28"/>
      </w:rPr>
      <w:t>New College of Florida Board of Trustees</w:t>
    </w:r>
    <w:r w:rsidRPr="00C26475">
      <w:rPr>
        <w:rFonts w:ascii="Calibri"/>
        <w:b/>
        <w:sz w:val="28"/>
      </w:rPr>
      <w:t xml:space="preserve"> </w:t>
    </w:r>
  </w:p>
  <w:p w14:paraId="51E15BD2" w14:textId="77777777" w:rsidR="00A364F9" w:rsidRDefault="00A364F9" w:rsidP="00A364F9">
    <w:pPr>
      <w:ind w:left="2923" w:right="1814"/>
      <w:jc w:val="center"/>
      <w:rPr>
        <w:rFonts w:ascii="Calibri"/>
        <w:b/>
        <w:sz w:val="28"/>
      </w:rPr>
    </w:pPr>
    <w:r>
      <w:rPr>
        <w:rFonts w:ascii="Calibri"/>
        <w:b/>
        <w:sz w:val="28"/>
      </w:rPr>
      <w:t xml:space="preserve">Audit and Compliance Committee </w:t>
    </w:r>
  </w:p>
  <w:p w14:paraId="4D8C646D" w14:textId="5AD0B9E3" w:rsidR="00A364F9" w:rsidRDefault="00A364F9" w:rsidP="00012C46">
    <w:pPr>
      <w:ind w:left="2880" w:right="1810"/>
      <w:jc w:val="center"/>
      <w:rPr>
        <w:rFonts w:ascii="Calibri"/>
        <w:b/>
        <w:sz w:val="28"/>
      </w:rPr>
    </w:pPr>
    <w:r>
      <w:rPr>
        <w:rFonts w:ascii="Calibri"/>
        <w:b/>
        <w:sz w:val="28"/>
      </w:rPr>
      <w:t xml:space="preserve">Meeting </w:t>
    </w:r>
    <w:r w:rsidR="00012C46">
      <w:rPr>
        <w:rFonts w:ascii="Calibri"/>
        <w:b/>
        <w:sz w:val="28"/>
      </w:rPr>
      <w:t>M</w:t>
    </w:r>
    <w:r w:rsidRPr="00C26475">
      <w:rPr>
        <w:rFonts w:ascii="Calibri"/>
        <w:b/>
        <w:sz w:val="28"/>
      </w:rPr>
      <w:t xml:space="preserve">inutes for </w:t>
    </w:r>
    <w:r w:rsidR="001A5F9C">
      <w:rPr>
        <w:rFonts w:ascii="Calibri"/>
        <w:b/>
        <w:sz w:val="28"/>
      </w:rPr>
      <w:t>February 6, 2026</w:t>
    </w:r>
  </w:p>
  <w:p w14:paraId="1A749520" w14:textId="33694B78" w:rsidR="00012C46" w:rsidRPr="006B7BEC" w:rsidRDefault="00012C46" w:rsidP="00012C46">
    <w:pPr>
      <w:ind w:left="2880" w:right="1810"/>
      <w:jc w:val="center"/>
      <w:rPr>
        <w:rFonts w:ascii="Calibri"/>
        <w:b/>
        <w:sz w:val="28"/>
      </w:rPr>
    </w:pPr>
    <w:r>
      <w:rPr>
        <w:rFonts w:ascii="Calibri"/>
        <w:b/>
        <w:sz w:val="28"/>
      </w:rPr>
      <w:t>DRAFT Pending Approval</w:t>
    </w:r>
  </w:p>
  <w:p w14:paraId="44584D01" w14:textId="77777777" w:rsidR="008A3B73" w:rsidRDefault="008A3B73" w:rsidP="00A364F9">
    <w:pPr>
      <w:ind w:left="2923" w:right="1814"/>
      <w:jc w:val="center"/>
      <w:rPr>
        <w:rFonts w:ascii="Calibri"/>
        <w:b/>
        <w:sz w:val="28"/>
      </w:rPr>
    </w:pPr>
  </w:p>
  <w:p w14:paraId="5D8E6B1B" w14:textId="77777777" w:rsidR="003722B8" w:rsidRDefault="003722B8">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40FEA"/>
    <w:multiLevelType w:val="hybridMultilevel"/>
    <w:tmpl w:val="4AAAB990"/>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1" w15:restartNumberingAfterBreak="0">
    <w:nsid w:val="067A202E"/>
    <w:multiLevelType w:val="hybridMultilevel"/>
    <w:tmpl w:val="2FBED876"/>
    <w:lvl w:ilvl="0" w:tplc="04090001">
      <w:start w:val="1"/>
      <w:numFmt w:val="bullet"/>
      <w:lvlText w:val=""/>
      <w:lvlJc w:val="left"/>
      <w:pPr>
        <w:ind w:left="1814" w:hanging="360"/>
      </w:pPr>
      <w:rPr>
        <w:rFonts w:ascii="Symbol" w:hAnsi="Symbol" w:hint="default"/>
      </w:rPr>
    </w:lvl>
    <w:lvl w:ilvl="1" w:tplc="04090003">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2" w15:restartNumberingAfterBreak="0">
    <w:nsid w:val="0941253D"/>
    <w:multiLevelType w:val="hybridMultilevel"/>
    <w:tmpl w:val="AC0CF872"/>
    <w:lvl w:ilvl="0" w:tplc="37CCF9CC">
      <w:start w:val="1"/>
      <w:numFmt w:val="upperLetter"/>
      <w:lvlText w:val="%1."/>
      <w:lvlJc w:val="left"/>
      <w:pPr>
        <w:ind w:left="1814" w:hanging="360"/>
      </w:pPr>
      <w:rPr>
        <w:rFonts w:hint="default"/>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3" w15:restartNumberingAfterBreak="0">
    <w:nsid w:val="09EA7AF5"/>
    <w:multiLevelType w:val="hybridMultilevel"/>
    <w:tmpl w:val="A80096FA"/>
    <w:lvl w:ilvl="0" w:tplc="8A9AE202">
      <w:start w:val="1"/>
      <w:numFmt w:val="lowerLetter"/>
      <w:lvlText w:val="%1."/>
      <w:lvlJc w:val="left"/>
      <w:pPr>
        <w:ind w:left="1580" w:hanging="360"/>
      </w:pPr>
      <w:rPr>
        <w:rFonts w:ascii="Arial" w:eastAsia="Arial" w:hAnsi="Arial" w:cs="Arial" w:hint="default"/>
        <w:w w:val="100"/>
        <w:sz w:val="20"/>
        <w:szCs w:val="20"/>
        <w:lang w:val="en-US" w:eastAsia="en-US" w:bidi="ar-SA"/>
      </w:rPr>
    </w:lvl>
    <w:lvl w:ilvl="1" w:tplc="02106B90">
      <w:numFmt w:val="bullet"/>
      <w:lvlText w:val="•"/>
      <w:lvlJc w:val="left"/>
      <w:pPr>
        <w:ind w:left="2454" w:hanging="360"/>
      </w:pPr>
      <w:rPr>
        <w:rFonts w:hint="default"/>
        <w:lang w:val="en-US" w:eastAsia="en-US" w:bidi="ar-SA"/>
      </w:rPr>
    </w:lvl>
    <w:lvl w:ilvl="2" w:tplc="FA3A30FE">
      <w:numFmt w:val="bullet"/>
      <w:lvlText w:val="•"/>
      <w:lvlJc w:val="left"/>
      <w:pPr>
        <w:ind w:left="3328" w:hanging="360"/>
      </w:pPr>
      <w:rPr>
        <w:rFonts w:hint="default"/>
        <w:lang w:val="en-US" w:eastAsia="en-US" w:bidi="ar-SA"/>
      </w:rPr>
    </w:lvl>
    <w:lvl w:ilvl="3" w:tplc="D46A8D92">
      <w:numFmt w:val="bullet"/>
      <w:lvlText w:val="•"/>
      <w:lvlJc w:val="left"/>
      <w:pPr>
        <w:ind w:left="4202" w:hanging="360"/>
      </w:pPr>
      <w:rPr>
        <w:rFonts w:hint="default"/>
        <w:lang w:val="en-US" w:eastAsia="en-US" w:bidi="ar-SA"/>
      </w:rPr>
    </w:lvl>
    <w:lvl w:ilvl="4" w:tplc="7FAEB930">
      <w:numFmt w:val="bullet"/>
      <w:lvlText w:val="•"/>
      <w:lvlJc w:val="left"/>
      <w:pPr>
        <w:ind w:left="5076" w:hanging="360"/>
      </w:pPr>
      <w:rPr>
        <w:rFonts w:hint="default"/>
        <w:lang w:val="en-US" w:eastAsia="en-US" w:bidi="ar-SA"/>
      </w:rPr>
    </w:lvl>
    <w:lvl w:ilvl="5" w:tplc="E590726A">
      <w:numFmt w:val="bullet"/>
      <w:lvlText w:val="•"/>
      <w:lvlJc w:val="left"/>
      <w:pPr>
        <w:ind w:left="5950" w:hanging="360"/>
      </w:pPr>
      <w:rPr>
        <w:rFonts w:hint="default"/>
        <w:lang w:val="en-US" w:eastAsia="en-US" w:bidi="ar-SA"/>
      </w:rPr>
    </w:lvl>
    <w:lvl w:ilvl="6" w:tplc="AD622B4C">
      <w:numFmt w:val="bullet"/>
      <w:lvlText w:val="•"/>
      <w:lvlJc w:val="left"/>
      <w:pPr>
        <w:ind w:left="6824" w:hanging="360"/>
      </w:pPr>
      <w:rPr>
        <w:rFonts w:hint="default"/>
        <w:lang w:val="en-US" w:eastAsia="en-US" w:bidi="ar-SA"/>
      </w:rPr>
    </w:lvl>
    <w:lvl w:ilvl="7" w:tplc="533825AE">
      <w:numFmt w:val="bullet"/>
      <w:lvlText w:val="•"/>
      <w:lvlJc w:val="left"/>
      <w:pPr>
        <w:ind w:left="7698" w:hanging="360"/>
      </w:pPr>
      <w:rPr>
        <w:rFonts w:hint="default"/>
        <w:lang w:val="en-US" w:eastAsia="en-US" w:bidi="ar-SA"/>
      </w:rPr>
    </w:lvl>
    <w:lvl w:ilvl="8" w:tplc="F822B916">
      <w:numFmt w:val="bullet"/>
      <w:lvlText w:val="•"/>
      <w:lvlJc w:val="left"/>
      <w:pPr>
        <w:ind w:left="8572" w:hanging="360"/>
      </w:pPr>
      <w:rPr>
        <w:rFonts w:hint="default"/>
        <w:lang w:val="en-US" w:eastAsia="en-US" w:bidi="ar-SA"/>
      </w:rPr>
    </w:lvl>
  </w:abstractNum>
  <w:abstractNum w:abstractNumId="4" w15:restartNumberingAfterBreak="0">
    <w:nsid w:val="1021037A"/>
    <w:multiLevelType w:val="hybridMultilevel"/>
    <w:tmpl w:val="2DA6A252"/>
    <w:lvl w:ilvl="0" w:tplc="D224560C">
      <w:start w:val="1"/>
      <w:numFmt w:val="lowerLetter"/>
      <w:lvlText w:val="%1."/>
      <w:lvlJc w:val="left"/>
      <w:pPr>
        <w:ind w:left="1460" w:hanging="360"/>
      </w:pPr>
      <w:rPr>
        <w:rFonts w:ascii="Arial" w:eastAsia="Arial" w:hAnsi="Arial" w:cs="Arial" w:hint="default"/>
        <w:spacing w:val="-2"/>
        <w:w w:val="100"/>
        <w:sz w:val="20"/>
        <w:szCs w:val="20"/>
        <w:lang w:val="en-US" w:eastAsia="en-US" w:bidi="ar-SA"/>
      </w:rPr>
    </w:lvl>
    <w:lvl w:ilvl="1" w:tplc="6AF4883A">
      <w:start w:val="1"/>
      <w:numFmt w:val="lowerLetter"/>
      <w:lvlText w:val="%2."/>
      <w:lvlJc w:val="left"/>
      <w:pPr>
        <w:ind w:left="1588" w:hanging="360"/>
      </w:pPr>
      <w:rPr>
        <w:rFonts w:ascii="Arial" w:eastAsia="Arial" w:hAnsi="Arial" w:cs="Arial" w:hint="default"/>
        <w:spacing w:val="-2"/>
        <w:w w:val="100"/>
        <w:sz w:val="20"/>
        <w:szCs w:val="20"/>
        <w:lang w:val="en-US" w:eastAsia="en-US" w:bidi="ar-SA"/>
      </w:rPr>
    </w:lvl>
    <w:lvl w:ilvl="2" w:tplc="AEC436AA">
      <w:numFmt w:val="bullet"/>
      <w:lvlText w:val="•"/>
      <w:lvlJc w:val="left"/>
      <w:pPr>
        <w:ind w:left="2551" w:hanging="360"/>
      </w:pPr>
      <w:rPr>
        <w:rFonts w:hint="default"/>
        <w:lang w:val="en-US" w:eastAsia="en-US" w:bidi="ar-SA"/>
      </w:rPr>
    </w:lvl>
    <w:lvl w:ilvl="3" w:tplc="6E009684">
      <w:numFmt w:val="bullet"/>
      <w:lvlText w:val="•"/>
      <w:lvlJc w:val="left"/>
      <w:pPr>
        <w:ind w:left="3522" w:hanging="360"/>
      </w:pPr>
      <w:rPr>
        <w:rFonts w:hint="default"/>
        <w:lang w:val="en-US" w:eastAsia="en-US" w:bidi="ar-SA"/>
      </w:rPr>
    </w:lvl>
    <w:lvl w:ilvl="4" w:tplc="B39C0D76">
      <w:numFmt w:val="bullet"/>
      <w:lvlText w:val="•"/>
      <w:lvlJc w:val="left"/>
      <w:pPr>
        <w:ind w:left="4493" w:hanging="360"/>
      </w:pPr>
      <w:rPr>
        <w:rFonts w:hint="default"/>
        <w:lang w:val="en-US" w:eastAsia="en-US" w:bidi="ar-SA"/>
      </w:rPr>
    </w:lvl>
    <w:lvl w:ilvl="5" w:tplc="C7FA6836">
      <w:numFmt w:val="bullet"/>
      <w:lvlText w:val="•"/>
      <w:lvlJc w:val="left"/>
      <w:pPr>
        <w:ind w:left="5464" w:hanging="360"/>
      </w:pPr>
      <w:rPr>
        <w:rFonts w:hint="default"/>
        <w:lang w:val="en-US" w:eastAsia="en-US" w:bidi="ar-SA"/>
      </w:rPr>
    </w:lvl>
    <w:lvl w:ilvl="6" w:tplc="6EB485CC">
      <w:numFmt w:val="bullet"/>
      <w:lvlText w:val="•"/>
      <w:lvlJc w:val="left"/>
      <w:pPr>
        <w:ind w:left="6435" w:hanging="360"/>
      </w:pPr>
      <w:rPr>
        <w:rFonts w:hint="default"/>
        <w:lang w:val="en-US" w:eastAsia="en-US" w:bidi="ar-SA"/>
      </w:rPr>
    </w:lvl>
    <w:lvl w:ilvl="7" w:tplc="5B2AD628">
      <w:numFmt w:val="bullet"/>
      <w:lvlText w:val="•"/>
      <w:lvlJc w:val="left"/>
      <w:pPr>
        <w:ind w:left="7406" w:hanging="360"/>
      </w:pPr>
      <w:rPr>
        <w:rFonts w:hint="default"/>
        <w:lang w:val="en-US" w:eastAsia="en-US" w:bidi="ar-SA"/>
      </w:rPr>
    </w:lvl>
    <w:lvl w:ilvl="8" w:tplc="611E3BAA">
      <w:numFmt w:val="bullet"/>
      <w:lvlText w:val="•"/>
      <w:lvlJc w:val="left"/>
      <w:pPr>
        <w:ind w:left="8377" w:hanging="360"/>
      </w:pPr>
      <w:rPr>
        <w:rFonts w:hint="default"/>
        <w:lang w:val="en-US" w:eastAsia="en-US" w:bidi="ar-SA"/>
      </w:rPr>
    </w:lvl>
  </w:abstractNum>
  <w:abstractNum w:abstractNumId="5" w15:restartNumberingAfterBreak="0">
    <w:nsid w:val="109842BD"/>
    <w:multiLevelType w:val="hybridMultilevel"/>
    <w:tmpl w:val="FE6E457A"/>
    <w:lvl w:ilvl="0" w:tplc="B09A8528">
      <w:start w:val="1"/>
      <w:numFmt w:val="decimal"/>
      <w:lvlText w:val="%1."/>
      <w:lvlJc w:val="left"/>
      <w:pPr>
        <w:ind w:left="660" w:hanging="347"/>
      </w:pPr>
      <w:rPr>
        <w:rFonts w:ascii="Arial" w:eastAsia="Arial" w:hAnsi="Arial" w:cs="Arial" w:hint="default"/>
        <w:b/>
        <w:bCs/>
        <w:spacing w:val="-1"/>
        <w:w w:val="100"/>
        <w:sz w:val="23"/>
        <w:szCs w:val="23"/>
        <w:lang w:val="en-US" w:eastAsia="en-US" w:bidi="ar-SA"/>
      </w:rPr>
    </w:lvl>
    <w:lvl w:ilvl="1" w:tplc="DBA25F20">
      <w:numFmt w:val="bullet"/>
      <w:lvlText w:val="•"/>
      <w:lvlJc w:val="left"/>
      <w:pPr>
        <w:ind w:left="1626" w:hanging="347"/>
      </w:pPr>
      <w:rPr>
        <w:rFonts w:hint="default"/>
        <w:lang w:val="en-US" w:eastAsia="en-US" w:bidi="ar-SA"/>
      </w:rPr>
    </w:lvl>
    <w:lvl w:ilvl="2" w:tplc="E37EFB06">
      <w:numFmt w:val="bullet"/>
      <w:lvlText w:val="•"/>
      <w:lvlJc w:val="left"/>
      <w:pPr>
        <w:ind w:left="2592" w:hanging="347"/>
      </w:pPr>
      <w:rPr>
        <w:rFonts w:hint="default"/>
        <w:lang w:val="en-US" w:eastAsia="en-US" w:bidi="ar-SA"/>
      </w:rPr>
    </w:lvl>
    <w:lvl w:ilvl="3" w:tplc="D9B8F0DE">
      <w:numFmt w:val="bullet"/>
      <w:lvlText w:val="•"/>
      <w:lvlJc w:val="left"/>
      <w:pPr>
        <w:ind w:left="3558" w:hanging="347"/>
      </w:pPr>
      <w:rPr>
        <w:rFonts w:hint="default"/>
        <w:lang w:val="en-US" w:eastAsia="en-US" w:bidi="ar-SA"/>
      </w:rPr>
    </w:lvl>
    <w:lvl w:ilvl="4" w:tplc="3C98F8BA">
      <w:numFmt w:val="bullet"/>
      <w:lvlText w:val="•"/>
      <w:lvlJc w:val="left"/>
      <w:pPr>
        <w:ind w:left="4524" w:hanging="347"/>
      </w:pPr>
      <w:rPr>
        <w:rFonts w:hint="default"/>
        <w:lang w:val="en-US" w:eastAsia="en-US" w:bidi="ar-SA"/>
      </w:rPr>
    </w:lvl>
    <w:lvl w:ilvl="5" w:tplc="87206D74">
      <w:numFmt w:val="bullet"/>
      <w:lvlText w:val="•"/>
      <w:lvlJc w:val="left"/>
      <w:pPr>
        <w:ind w:left="5490" w:hanging="347"/>
      </w:pPr>
      <w:rPr>
        <w:rFonts w:hint="default"/>
        <w:lang w:val="en-US" w:eastAsia="en-US" w:bidi="ar-SA"/>
      </w:rPr>
    </w:lvl>
    <w:lvl w:ilvl="6" w:tplc="9DE0267A">
      <w:numFmt w:val="bullet"/>
      <w:lvlText w:val="•"/>
      <w:lvlJc w:val="left"/>
      <w:pPr>
        <w:ind w:left="6456" w:hanging="347"/>
      </w:pPr>
      <w:rPr>
        <w:rFonts w:hint="default"/>
        <w:lang w:val="en-US" w:eastAsia="en-US" w:bidi="ar-SA"/>
      </w:rPr>
    </w:lvl>
    <w:lvl w:ilvl="7" w:tplc="8CBC7100">
      <w:numFmt w:val="bullet"/>
      <w:lvlText w:val="•"/>
      <w:lvlJc w:val="left"/>
      <w:pPr>
        <w:ind w:left="7422" w:hanging="347"/>
      </w:pPr>
      <w:rPr>
        <w:rFonts w:hint="default"/>
        <w:lang w:val="en-US" w:eastAsia="en-US" w:bidi="ar-SA"/>
      </w:rPr>
    </w:lvl>
    <w:lvl w:ilvl="8" w:tplc="8C725C8C">
      <w:numFmt w:val="bullet"/>
      <w:lvlText w:val="•"/>
      <w:lvlJc w:val="left"/>
      <w:pPr>
        <w:ind w:left="8388" w:hanging="347"/>
      </w:pPr>
      <w:rPr>
        <w:rFonts w:hint="default"/>
        <w:lang w:val="en-US" w:eastAsia="en-US" w:bidi="ar-SA"/>
      </w:rPr>
    </w:lvl>
  </w:abstractNum>
  <w:abstractNum w:abstractNumId="6" w15:restartNumberingAfterBreak="0">
    <w:nsid w:val="13485AB8"/>
    <w:multiLevelType w:val="hybridMultilevel"/>
    <w:tmpl w:val="2FB22776"/>
    <w:lvl w:ilvl="0" w:tplc="636EF9EC">
      <w:numFmt w:val="bullet"/>
      <w:lvlText w:val=""/>
      <w:lvlJc w:val="left"/>
      <w:pPr>
        <w:ind w:left="1183" w:hanging="347"/>
      </w:pPr>
      <w:rPr>
        <w:rFonts w:ascii="Symbol" w:eastAsia="Symbol" w:hAnsi="Symbol" w:cs="Symbol" w:hint="default"/>
        <w:w w:val="100"/>
        <w:sz w:val="23"/>
        <w:szCs w:val="23"/>
        <w:lang w:val="en-US" w:eastAsia="en-US" w:bidi="ar-SA"/>
      </w:rPr>
    </w:lvl>
    <w:lvl w:ilvl="1" w:tplc="7AD2567A">
      <w:numFmt w:val="bullet"/>
      <w:lvlText w:val=""/>
      <w:lvlJc w:val="left"/>
      <w:pPr>
        <w:ind w:left="1498" w:hanging="347"/>
      </w:pPr>
      <w:rPr>
        <w:rFonts w:ascii="Symbol" w:eastAsia="Symbol" w:hAnsi="Symbol" w:cs="Symbol" w:hint="default"/>
        <w:w w:val="100"/>
        <w:sz w:val="23"/>
        <w:szCs w:val="23"/>
        <w:lang w:val="en-US" w:eastAsia="en-US" w:bidi="ar-SA"/>
      </w:rPr>
    </w:lvl>
    <w:lvl w:ilvl="2" w:tplc="EEA84B76">
      <w:numFmt w:val="bullet"/>
      <w:lvlText w:val="•"/>
      <w:lvlJc w:val="left"/>
      <w:pPr>
        <w:ind w:left="2480" w:hanging="347"/>
      </w:pPr>
      <w:rPr>
        <w:rFonts w:hint="default"/>
        <w:lang w:val="en-US" w:eastAsia="en-US" w:bidi="ar-SA"/>
      </w:rPr>
    </w:lvl>
    <w:lvl w:ilvl="3" w:tplc="85185680">
      <w:numFmt w:val="bullet"/>
      <w:lvlText w:val="•"/>
      <w:lvlJc w:val="left"/>
      <w:pPr>
        <w:ind w:left="3460" w:hanging="347"/>
      </w:pPr>
      <w:rPr>
        <w:rFonts w:hint="default"/>
        <w:lang w:val="en-US" w:eastAsia="en-US" w:bidi="ar-SA"/>
      </w:rPr>
    </w:lvl>
    <w:lvl w:ilvl="4" w:tplc="E0A83DEC">
      <w:numFmt w:val="bullet"/>
      <w:lvlText w:val="•"/>
      <w:lvlJc w:val="left"/>
      <w:pPr>
        <w:ind w:left="4440" w:hanging="347"/>
      </w:pPr>
      <w:rPr>
        <w:rFonts w:hint="default"/>
        <w:lang w:val="en-US" w:eastAsia="en-US" w:bidi="ar-SA"/>
      </w:rPr>
    </w:lvl>
    <w:lvl w:ilvl="5" w:tplc="0B1221E8">
      <w:numFmt w:val="bullet"/>
      <w:lvlText w:val="•"/>
      <w:lvlJc w:val="left"/>
      <w:pPr>
        <w:ind w:left="5420" w:hanging="347"/>
      </w:pPr>
      <w:rPr>
        <w:rFonts w:hint="default"/>
        <w:lang w:val="en-US" w:eastAsia="en-US" w:bidi="ar-SA"/>
      </w:rPr>
    </w:lvl>
    <w:lvl w:ilvl="6" w:tplc="2BEED29E">
      <w:numFmt w:val="bullet"/>
      <w:lvlText w:val="•"/>
      <w:lvlJc w:val="left"/>
      <w:pPr>
        <w:ind w:left="6400" w:hanging="347"/>
      </w:pPr>
      <w:rPr>
        <w:rFonts w:hint="default"/>
        <w:lang w:val="en-US" w:eastAsia="en-US" w:bidi="ar-SA"/>
      </w:rPr>
    </w:lvl>
    <w:lvl w:ilvl="7" w:tplc="7660B3C0">
      <w:numFmt w:val="bullet"/>
      <w:lvlText w:val="•"/>
      <w:lvlJc w:val="left"/>
      <w:pPr>
        <w:ind w:left="7380" w:hanging="347"/>
      </w:pPr>
      <w:rPr>
        <w:rFonts w:hint="default"/>
        <w:lang w:val="en-US" w:eastAsia="en-US" w:bidi="ar-SA"/>
      </w:rPr>
    </w:lvl>
    <w:lvl w:ilvl="8" w:tplc="5BF2BFF2">
      <w:numFmt w:val="bullet"/>
      <w:lvlText w:val="•"/>
      <w:lvlJc w:val="left"/>
      <w:pPr>
        <w:ind w:left="8360" w:hanging="347"/>
      </w:pPr>
      <w:rPr>
        <w:rFonts w:hint="default"/>
        <w:lang w:val="en-US" w:eastAsia="en-US" w:bidi="ar-SA"/>
      </w:rPr>
    </w:lvl>
  </w:abstractNum>
  <w:abstractNum w:abstractNumId="7" w15:restartNumberingAfterBreak="0">
    <w:nsid w:val="191030DE"/>
    <w:multiLevelType w:val="hybridMultilevel"/>
    <w:tmpl w:val="DB3ABFEA"/>
    <w:lvl w:ilvl="0" w:tplc="1608A1BC">
      <w:start w:val="1"/>
      <w:numFmt w:val="lowerLetter"/>
      <w:lvlText w:val="%1)"/>
      <w:lvlJc w:val="left"/>
      <w:pPr>
        <w:ind w:left="1134" w:hanging="333"/>
        <w:jc w:val="right"/>
      </w:pPr>
      <w:rPr>
        <w:rFonts w:hint="default"/>
        <w:spacing w:val="-1"/>
        <w:w w:val="102"/>
        <w:lang w:val="en-US" w:eastAsia="en-US" w:bidi="ar-SA"/>
      </w:rPr>
    </w:lvl>
    <w:lvl w:ilvl="1" w:tplc="370AE728">
      <w:start w:val="1"/>
      <w:numFmt w:val="decimal"/>
      <w:lvlText w:val="%2."/>
      <w:lvlJc w:val="left"/>
      <w:pPr>
        <w:ind w:left="1029" w:hanging="345"/>
      </w:pPr>
      <w:rPr>
        <w:rFonts w:hint="default"/>
        <w:w w:val="100"/>
        <w:lang w:val="en-US" w:eastAsia="en-US" w:bidi="ar-SA"/>
      </w:rPr>
    </w:lvl>
    <w:lvl w:ilvl="2" w:tplc="9FFAE826">
      <w:start w:val="1"/>
      <w:numFmt w:val="decimal"/>
      <w:lvlText w:val="%3."/>
      <w:lvlJc w:val="left"/>
      <w:pPr>
        <w:ind w:left="1718" w:hanging="345"/>
      </w:pPr>
      <w:rPr>
        <w:rFonts w:ascii="Arial" w:eastAsia="Arial" w:hAnsi="Arial" w:cs="Arial" w:hint="default"/>
        <w:w w:val="100"/>
        <w:sz w:val="19"/>
        <w:szCs w:val="19"/>
        <w:lang w:val="en-US" w:eastAsia="en-US" w:bidi="ar-SA"/>
      </w:rPr>
    </w:lvl>
    <w:lvl w:ilvl="3" w:tplc="A38CD4DA">
      <w:numFmt w:val="bullet"/>
      <w:lvlText w:val="•"/>
      <w:lvlJc w:val="left"/>
      <w:pPr>
        <w:ind w:left="1720" w:hanging="345"/>
      </w:pPr>
      <w:rPr>
        <w:rFonts w:hint="default"/>
        <w:lang w:val="en-US" w:eastAsia="en-US" w:bidi="ar-SA"/>
      </w:rPr>
    </w:lvl>
    <w:lvl w:ilvl="4" w:tplc="4D4A8740">
      <w:numFmt w:val="bullet"/>
      <w:lvlText w:val="•"/>
      <w:lvlJc w:val="left"/>
      <w:pPr>
        <w:ind w:left="2928" w:hanging="345"/>
      </w:pPr>
      <w:rPr>
        <w:rFonts w:hint="default"/>
        <w:lang w:val="en-US" w:eastAsia="en-US" w:bidi="ar-SA"/>
      </w:rPr>
    </w:lvl>
    <w:lvl w:ilvl="5" w:tplc="023C3738">
      <w:numFmt w:val="bullet"/>
      <w:lvlText w:val="•"/>
      <w:lvlJc w:val="left"/>
      <w:pPr>
        <w:ind w:left="4137" w:hanging="345"/>
      </w:pPr>
      <w:rPr>
        <w:rFonts w:hint="default"/>
        <w:lang w:val="en-US" w:eastAsia="en-US" w:bidi="ar-SA"/>
      </w:rPr>
    </w:lvl>
    <w:lvl w:ilvl="6" w:tplc="D116F990">
      <w:numFmt w:val="bullet"/>
      <w:lvlText w:val="•"/>
      <w:lvlJc w:val="left"/>
      <w:pPr>
        <w:ind w:left="5345" w:hanging="345"/>
      </w:pPr>
      <w:rPr>
        <w:rFonts w:hint="default"/>
        <w:lang w:val="en-US" w:eastAsia="en-US" w:bidi="ar-SA"/>
      </w:rPr>
    </w:lvl>
    <w:lvl w:ilvl="7" w:tplc="D2AA85A2">
      <w:numFmt w:val="bullet"/>
      <w:lvlText w:val="•"/>
      <w:lvlJc w:val="left"/>
      <w:pPr>
        <w:ind w:left="6554" w:hanging="345"/>
      </w:pPr>
      <w:rPr>
        <w:rFonts w:hint="default"/>
        <w:lang w:val="en-US" w:eastAsia="en-US" w:bidi="ar-SA"/>
      </w:rPr>
    </w:lvl>
    <w:lvl w:ilvl="8" w:tplc="0A1648C2">
      <w:numFmt w:val="bullet"/>
      <w:lvlText w:val="•"/>
      <w:lvlJc w:val="left"/>
      <w:pPr>
        <w:ind w:left="7762" w:hanging="345"/>
      </w:pPr>
      <w:rPr>
        <w:rFonts w:hint="default"/>
        <w:lang w:val="en-US" w:eastAsia="en-US" w:bidi="ar-SA"/>
      </w:rPr>
    </w:lvl>
  </w:abstractNum>
  <w:abstractNum w:abstractNumId="8" w15:restartNumberingAfterBreak="0">
    <w:nsid w:val="1E6D6828"/>
    <w:multiLevelType w:val="hybridMultilevel"/>
    <w:tmpl w:val="328A6A02"/>
    <w:lvl w:ilvl="0" w:tplc="6F020C16">
      <w:numFmt w:val="bullet"/>
      <w:lvlText w:val=""/>
      <w:lvlJc w:val="left"/>
      <w:pPr>
        <w:ind w:left="1234" w:hanging="347"/>
      </w:pPr>
      <w:rPr>
        <w:rFonts w:ascii="Symbol" w:eastAsia="Symbol" w:hAnsi="Symbol" w:cs="Symbol" w:hint="default"/>
        <w:w w:val="101"/>
        <w:sz w:val="21"/>
        <w:szCs w:val="21"/>
        <w:lang w:val="en-US" w:eastAsia="en-US" w:bidi="ar-SA"/>
      </w:rPr>
    </w:lvl>
    <w:lvl w:ilvl="1" w:tplc="18C6D3F8">
      <w:numFmt w:val="bullet"/>
      <w:lvlText w:val="•"/>
      <w:lvlJc w:val="left"/>
      <w:pPr>
        <w:ind w:left="2148" w:hanging="347"/>
      </w:pPr>
      <w:rPr>
        <w:rFonts w:hint="default"/>
        <w:lang w:val="en-US" w:eastAsia="en-US" w:bidi="ar-SA"/>
      </w:rPr>
    </w:lvl>
    <w:lvl w:ilvl="2" w:tplc="7902DD30">
      <w:numFmt w:val="bullet"/>
      <w:lvlText w:val="•"/>
      <w:lvlJc w:val="left"/>
      <w:pPr>
        <w:ind w:left="3056" w:hanging="347"/>
      </w:pPr>
      <w:rPr>
        <w:rFonts w:hint="default"/>
        <w:lang w:val="en-US" w:eastAsia="en-US" w:bidi="ar-SA"/>
      </w:rPr>
    </w:lvl>
    <w:lvl w:ilvl="3" w:tplc="F63010F0">
      <w:numFmt w:val="bullet"/>
      <w:lvlText w:val="•"/>
      <w:lvlJc w:val="left"/>
      <w:pPr>
        <w:ind w:left="3964" w:hanging="347"/>
      </w:pPr>
      <w:rPr>
        <w:rFonts w:hint="default"/>
        <w:lang w:val="en-US" w:eastAsia="en-US" w:bidi="ar-SA"/>
      </w:rPr>
    </w:lvl>
    <w:lvl w:ilvl="4" w:tplc="13D8CA32">
      <w:numFmt w:val="bullet"/>
      <w:lvlText w:val="•"/>
      <w:lvlJc w:val="left"/>
      <w:pPr>
        <w:ind w:left="4872" w:hanging="347"/>
      </w:pPr>
      <w:rPr>
        <w:rFonts w:hint="default"/>
        <w:lang w:val="en-US" w:eastAsia="en-US" w:bidi="ar-SA"/>
      </w:rPr>
    </w:lvl>
    <w:lvl w:ilvl="5" w:tplc="5AF8740A">
      <w:numFmt w:val="bullet"/>
      <w:lvlText w:val="•"/>
      <w:lvlJc w:val="left"/>
      <w:pPr>
        <w:ind w:left="5780" w:hanging="347"/>
      </w:pPr>
      <w:rPr>
        <w:rFonts w:hint="default"/>
        <w:lang w:val="en-US" w:eastAsia="en-US" w:bidi="ar-SA"/>
      </w:rPr>
    </w:lvl>
    <w:lvl w:ilvl="6" w:tplc="13F61274">
      <w:numFmt w:val="bullet"/>
      <w:lvlText w:val="•"/>
      <w:lvlJc w:val="left"/>
      <w:pPr>
        <w:ind w:left="6688" w:hanging="347"/>
      </w:pPr>
      <w:rPr>
        <w:rFonts w:hint="default"/>
        <w:lang w:val="en-US" w:eastAsia="en-US" w:bidi="ar-SA"/>
      </w:rPr>
    </w:lvl>
    <w:lvl w:ilvl="7" w:tplc="5A42FFA2">
      <w:numFmt w:val="bullet"/>
      <w:lvlText w:val="•"/>
      <w:lvlJc w:val="left"/>
      <w:pPr>
        <w:ind w:left="7596" w:hanging="347"/>
      </w:pPr>
      <w:rPr>
        <w:rFonts w:hint="default"/>
        <w:lang w:val="en-US" w:eastAsia="en-US" w:bidi="ar-SA"/>
      </w:rPr>
    </w:lvl>
    <w:lvl w:ilvl="8" w:tplc="84F4240C">
      <w:numFmt w:val="bullet"/>
      <w:lvlText w:val="•"/>
      <w:lvlJc w:val="left"/>
      <w:pPr>
        <w:ind w:left="8504" w:hanging="347"/>
      </w:pPr>
      <w:rPr>
        <w:rFonts w:hint="default"/>
        <w:lang w:val="en-US" w:eastAsia="en-US" w:bidi="ar-SA"/>
      </w:rPr>
    </w:lvl>
  </w:abstractNum>
  <w:abstractNum w:abstractNumId="9" w15:restartNumberingAfterBreak="0">
    <w:nsid w:val="1F291991"/>
    <w:multiLevelType w:val="hybridMultilevel"/>
    <w:tmpl w:val="E4EA99C6"/>
    <w:lvl w:ilvl="0" w:tplc="04090001">
      <w:start w:val="1"/>
      <w:numFmt w:val="bullet"/>
      <w:lvlText w:val=""/>
      <w:lvlJc w:val="left"/>
      <w:pPr>
        <w:ind w:left="2188" w:hanging="360"/>
      </w:pPr>
      <w:rPr>
        <w:rFonts w:ascii="Symbol" w:hAnsi="Symbol" w:hint="default"/>
      </w:rPr>
    </w:lvl>
    <w:lvl w:ilvl="1" w:tplc="04090003" w:tentative="1">
      <w:start w:val="1"/>
      <w:numFmt w:val="bullet"/>
      <w:lvlText w:val="o"/>
      <w:lvlJc w:val="left"/>
      <w:pPr>
        <w:ind w:left="2908" w:hanging="360"/>
      </w:pPr>
      <w:rPr>
        <w:rFonts w:ascii="Courier New" w:hAnsi="Courier New" w:cs="Courier New" w:hint="default"/>
      </w:rPr>
    </w:lvl>
    <w:lvl w:ilvl="2" w:tplc="04090005" w:tentative="1">
      <w:start w:val="1"/>
      <w:numFmt w:val="bullet"/>
      <w:lvlText w:val=""/>
      <w:lvlJc w:val="left"/>
      <w:pPr>
        <w:ind w:left="3628" w:hanging="360"/>
      </w:pPr>
      <w:rPr>
        <w:rFonts w:ascii="Wingdings" w:hAnsi="Wingdings" w:hint="default"/>
      </w:rPr>
    </w:lvl>
    <w:lvl w:ilvl="3" w:tplc="04090001" w:tentative="1">
      <w:start w:val="1"/>
      <w:numFmt w:val="bullet"/>
      <w:lvlText w:val=""/>
      <w:lvlJc w:val="left"/>
      <w:pPr>
        <w:ind w:left="4348" w:hanging="360"/>
      </w:pPr>
      <w:rPr>
        <w:rFonts w:ascii="Symbol" w:hAnsi="Symbol" w:hint="default"/>
      </w:rPr>
    </w:lvl>
    <w:lvl w:ilvl="4" w:tplc="04090003" w:tentative="1">
      <w:start w:val="1"/>
      <w:numFmt w:val="bullet"/>
      <w:lvlText w:val="o"/>
      <w:lvlJc w:val="left"/>
      <w:pPr>
        <w:ind w:left="5068" w:hanging="360"/>
      </w:pPr>
      <w:rPr>
        <w:rFonts w:ascii="Courier New" w:hAnsi="Courier New" w:cs="Courier New" w:hint="default"/>
      </w:rPr>
    </w:lvl>
    <w:lvl w:ilvl="5" w:tplc="04090005" w:tentative="1">
      <w:start w:val="1"/>
      <w:numFmt w:val="bullet"/>
      <w:lvlText w:val=""/>
      <w:lvlJc w:val="left"/>
      <w:pPr>
        <w:ind w:left="5788" w:hanging="360"/>
      </w:pPr>
      <w:rPr>
        <w:rFonts w:ascii="Wingdings" w:hAnsi="Wingdings" w:hint="default"/>
      </w:rPr>
    </w:lvl>
    <w:lvl w:ilvl="6" w:tplc="04090001" w:tentative="1">
      <w:start w:val="1"/>
      <w:numFmt w:val="bullet"/>
      <w:lvlText w:val=""/>
      <w:lvlJc w:val="left"/>
      <w:pPr>
        <w:ind w:left="6508" w:hanging="360"/>
      </w:pPr>
      <w:rPr>
        <w:rFonts w:ascii="Symbol" w:hAnsi="Symbol" w:hint="default"/>
      </w:rPr>
    </w:lvl>
    <w:lvl w:ilvl="7" w:tplc="04090003" w:tentative="1">
      <w:start w:val="1"/>
      <w:numFmt w:val="bullet"/>
      <w:lvlText w:val="o"/>
      <w:lvlJc w:val="left"/>
      <w:pPr>
        <w:ind w:left="7228" w:hanging="360"/>
      </w:pPr>
      <w:rPr>
        <w:rFonts w:ascii="Courier New" w:hAnsi="Courier New" w:cs="Courier New" w:hint="default"/>
      </w:rPr>
    </w:lvl>
    <w:lvl w:ilvl="8" w:tplc="04090005" w:tentative="1">
      <w:start w:val="1"/>
      <w:numFmt w:val="bullet"/>
      <w:lvlText w:val=""/>
      <w:lvlJc w:val="left"/>
      <w:pPr>
        <w:ind w:left="7948" w:hanging="360"/>
      </w:pPr>
      <w:rPr>
        <w:rFonts w:ascii="Wingdings" w:hAnsi="Wingdings" w:hint="default"/>
      </w:rPr>
    </w:lvl>
  </w:abstractNum>
  <w:abstractNum w:abstractNumId="10" w15:restartNumberingAfterBreak="0">
    <w:nsid w:val="1F4311F5"/>
    <w:multiLevelType w:val="hybridMultilevel"/>
    <w:tmpl w:val="4D7A9EA4"/>
    <w:lvl w:ilvl="0" w:tplc="7A06C9DE">
      <w:numFmt w:val="bullet"/>
      <w:lvlText w:val=""/>
      <w:lvlJc w:val="left"/>
      <w:pPr>
        <w:ind w:left="991" w:hanging="347"/>
      </w:pPr>
      <w:rPr>
        <w:rFonts w:ascii="Wingdings 2" w:eastAsia="Wingdings 2" w:hAnsi="Wingdings 2" w:cs="Wingdings 2" w:hint="default"/>
        <w:w w:val="100"/>
        <w:sz w:val="21"/>
        <w:szCs w:val="21"/>
        <w:lang w:val="en-US" w:eastAsia="en-US" w:bidi="ar-SA"/>
      </w:rPr>
    </w:lvl>
    <w:lvl w:ilvl="1" w:tplc="E7C86110">
      <w:numFmt w:val="bullet"/>
      <w:lvlText w:val="o"/>
      <w:lvlJc w:val="left"/>
      <w:pPr>
        <w:ind w:left="1347" w:hanging="347"/>
      </w:pPr>
      <w:rPr>
        <w:rFonts w:ascii="Courier New" w:eastAsia="Courier New" w:hAnsi="Courier New" w:cs="Courier New" w:hint="default"/>
        <w:w w:val="100"/>
        <w:sz w:val="21"/>
        <w:szCs w:val="21"/>
        <w:lang w:val="en-US" w:eastAsia="en-US" w:bidi="ar-SA"/>
      </w:rPr>
    </w:lvl>
    <w:lvl w:ilvl="2" w:tplc="14C4F4B8">
      <w:numFmt w:val="bullet"/>
      <w:lvlText w:val="•"/>
      <w:lvlJc w:val="left"/>
      <w:pPr>
        <w:ind w:left="2337" w:hanging="347"/>
      </w:pPr>
      <w:rPr>
        <w:rFonts w:hint="default"/>
        <w:lang w:val="en-US" w:eastAsia="en-US" w:bidi="ar-SA"/>
      </w:rPr>
    </w:lvl>
    <w:lvl w:ilvl="3" w:tplc="FE64D45C">
      <w:numFmt w:val="bullet"/>
      <w:lvlText w:val="•"/>
      <w:lvlJc w:val="left"/>
      <w:pPr>
        <w:ind w:left="3335" w:hanging="347"/>
      </w:pPr>
      <w:rPr>
        <w:rFonts w:hint="default"/>
        <w:lang w:val="en-US" w:eastAsia="en-US" w:bidi="ar-SA"/>
      </w:rPr>
    </w:lvl>
    <w:lvl w:ilvl="4" w:tplc="5ED6A912">
      <w:numFmt w:val="bullet"/>
      <w:lvlText w:val="•"/>
      <w:lvlJc w:val="left"/>
      <w:pPr>
        <w:ind w:left="4333" w:hanging="347"/>
      </w:pPr>
      <w:rPr>
        <w:rFonts w:hint="default"/>
        <w:lang w:val="en-US" w:eastAsia="en-US" w:bidi="ar-SA"/>
      </w:rPr>
    </w:lvl>
    <w:lvl w:ilvl="5" w:tplc="B4FCDBA6">
      <w:numFmt w:val="bullet"/>
      <w:lvlText w:val="•"/>
      <w:lvlJc w:val="left"/>
      <w:pPr>
        <w:ind w:left="5331" w:hanging="347"/>
      </w:pPr>
      <w:rPr>
        <w:rFonts w:hint="default"/>
        <w:lang w:val="en-US" w:eastAsia="en-US" w:bidi="ar-SA"/>
      </w:rPr>
    </w:lvl>
    <w:lvl w:ilvl="6" w:tplc="1D42EB20">
      <w:numFmt w:val="bullet"/>
      <w:lvlText w:val="•"/>
      <w:lvlJc w:val="left"/>
      <w:pPr>
        <w:ind w:left="6328" w:hanging="347"/>
      </w:pPr>
      <w:rPr>
        <w:rFonts w:hint="default"/>
        <w:lang w:val="en-US" w:eastAsia="en-US" w:bidi="ar-SA"/>
      </w:rPr>
    </w:lvl>
    <w:lvl w:ilvl="7" w:tplc="D3A8756C">
      <w:numFmt w:val="bullet"/>
      <w:lvlText w:val="•"/>
      <w:lvlJc w:val="left"/>
      <w:pPr>
        <w:ind w:left="7326" w:hanging="347"/>
      </w:pPr>
      <w:rPr>
        <w:rFonts w:hint="default"/>
        <w:lang w:val="en-US" w:eastAsia="en-US" w:bidi="ar-SA"/>
      </w:rPr>
    </w:lvl>
    <w:lvl w:ilvl="8" w:tplc="42FE61BA">
      <w:numFmt w:val="bullet"/>
      <w:lvlText w:val="•"/>
      <w:lvlJc w:val="left"/>
      <w:pPr>
        <w:ind w:left="8324" w:hanging="347"/>
      </w:pPr>
      <w:rPr>
        <w:rFonts w:hint="default"/>
        <w:lang w:val="en-US" w:eastAsia="en-US" w:bidi="ar-SA"/>
      </w:rPr>
    </w:lvl>
  </w:abstractNum>
  <w:abstractNum w:abstractNumId="11" w15:restartNumberingAfterBreak="0">
    <w:nsid w:val="20836DCD"/>
    <w:multiLevelType w:val="hybridMultilevel"/>
    <w:tmpl w:val="448C3CF6"/>
    <w:lvl w:ilvl="0" w:tplc="1DD018A0">
      <w:numFmt w:val="bullet"/>
      <w:lvlText w:val=""/>
      <w:lvlJc w:val="left"/>
      <w:pPr>
        <w:ind w:left="1000" w:hanging="347"/>
      </w:pPr>
      <w:rPr>
        <w:rFonts w:ascii="Wingdings 2" w:eastAsia="Wingdings 2" w:hAnsi="Wingdings 2" w:cs="Wingdings 2" w:hint="default"/>
        <w:w w:val="100"/>
        <w:sz w:val="21"/>
        <w:szCs w:val="21"/>
        <w:lang w:val="en-US" w:eastAsia="en-US" w:bidi="ar-SA"/>
      </w:rPr>
    </w:lvl>
    <w:lvl w:ilvl="1" w:tplc="22A0D85E">
      <w:numFmt w:val="bullet"/>
      <w:lvlText w:val="•"/>
      <w:lvlJc w:val="left"/>
      <w:pPr>
        <w:ind w:left="1932" w:hanging="347"/>
      </w:pPr>
      <w:rPr>
        <w:rFonts w:hint="default"/>
        <w:lang w:val="en-US" w:eastAsia="en-US" w:bidi="ar-SA"/>
      </w:rPr>
    </w:lvl>
    <w:lvl w:ilvl="2" w:tplc="30CE9950">
      <w:numFmt w:val="bullet"/>
      <w:lvlText w:val="•"/>
      <w:lvlJc w:val="left"/>
      <w:pPr>
        <w:ind w:left="2864" w:hanging="347"/>
      </w:pPr>
      <w:rPr>
        <w:rFonts w:hint="default"/>
        <w:lang w:val="en-US" w:eastAsia="en-US" w:bidi="ar-SA"/>
      </w:rPr>
    </w:lvl>
    <w:lvl w:ilvl="3" w:tplc="4100F95C">
      <w:numFmt w:val="bullet"/>
      <w:lvlText w:val="•"/>
      <w:lvlJc w:val="left"/>
      <w:pPr>
        <w:ind w:left="3796" w:hanging="347"/>
      </w:pPr>
      <w:rPr>
        <w:rFonts w:hint="default"/>
        <w:lang w:val="en-US" w:eastAsia="en-US" w:bidi="ar-SA"/>
      </w:rPr>
    </w:lvl>
    <w:lvl w:ilvl="4" w:tplc="E08049AE">
      <w:numFmt w:val="bullet"/>
      <w:lvlText w:val="•"/>
      <w:lvlJc w:val="left"/>
      <w:pPr>
        <w:ind w:left="4728" w:hanging="347"/>
      </w:pPr>
      <w:rPr>
        <w:rFonts w:hint="default"/>
        <w:lang w:val="en-US" w:eastAsia="en-US" w:bidi="ar-SA"/>
      </w:rPr>
    </w:lvl>
    <w:lvl w:ilvl="5" w:tplc="1C0435EE">
      <w:numFmt w:val="bullet"/>
      <w:lvlText w:val="•"/>
      <w:lvlJc w:val="left"/>
      <w:pPr>
        <w:ind w:left="5660" w:hanging="347"/>
      </w:pPr>
      <w:rPr>
        <w:rFonts w:hint="default"/>
        <w:lang w:val="en-US" w:eastAsia="en-US" w:bidi="ar-SA"/>
      </w:rPr>
    </w:lvl>
    <w:lvl w:ilvl="6" w:tplc="4BC652FE">
      <w:numFmt w:val="bullet"/>
      <w:lvlText w:val="•"/>
      <w:lvlJc w:val="left"/>
      <w:pPr>
        <w:ind w:left="6592" w:hanging="347"/>
      </w:pPr>
      <w:rPr>
        <w:rFonts w:hint="default"/>
        <w:lang w:val="en-US" w:eastAsia="en-US" w:bidi="ar-SA"/>
      </w:rPr>
    </w:lvl>
    <w:lvl w:ilvl="7" w:tplc="45043226">
      <w:numFmt w:val="bullet"/>
      <w:lvlText w:val="•"/>
      <w:lvlJc w:val="left"/>
      <w:pPr>
        <w:ind w:left="7524" w:hanging="347"/>
      </w:pPr>
      <w:rPr>
        <w:rFonts w:hint="default"/>
        <w:lang w:val="en-US" w:eastAsia="en-US" w:bidi="ar-SA"/>
      </w:rPr>
    </w:lvl>
    <w:lvl w:ilvl="8" w:tplc="39DE5978">
      <w:numFmt w:val="bullet"/>
      <w:lvlText w:val="•"/>
      <w:lvlJc w:val="left"/>
      <w:pPr>
        <w:ind w:left="8456" w:hanging="347"/>
      </w:pPr>
      <w:rPr>
        <w:rFonts w:hint="default"/>
        <w:lang w:val="en-US" w:eastAsia="en-US" w:bidi="ar-SA"/>
      </w:rPr>
    </w:lvl>
  </w:abstractNum>
  <w:abstractNum w:abstractNumId="12" w15:restartNumberingAfterBreak="0">
    <w:nsid w:val="20E120A1"/>
    <w:multiLevelType w:val="hybridMultilevel"/>
    <w:tmpl w:val="E21602EA"/>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13" w15:restartNumberingAfterBreak="0">
    <w:nsid w:val="215B4B78"/>
    <w:multiLevelType w:val="hybridMultilevel"/>
    <w:tmpl w:val="F5429FD4"/>
    <w:lvl w:ilvl="0" w:tplc="F9CA4958">
      <w:numFmt w:val="bullet"/>
      <w:lvlText w:val=""/>
      <w:lvlJc w:val="left"/>
      <w:pPr>
        <w:ind w:left="1169" w:hanging="347"/>
      </w:pPr>
      <w:rPr>
        <w:rFonts w:hint="default"/>
        <w:w w:val="101"/>
        <w:lang w:val="en-US" w:eastAsia="en-US" w:bidi="ar-SA"/>
      </w:rPr>
    </w:lvl>
    <w:lvl w:ilvl="1" w:tplc="34D8A738">
      <w:numFmt w:val="bullet"/>
      <w:lvlText w:val="•"/>
      <w:lvlJc w:val="left"/>
      <w:pPr>
        <w:ind w:left="2076" w:hanging="347"/>
      </w:pPr>
      <w:rPr>
        <w:rFonts w:hint="default"/>
        <w:lang w:val="en-US" w:eastAsia="en-US" w:bidi="ar-SA"/>
      </w:rPr>
    </w:lvl>
    <w:lvl w:ilvl="2" w:tplc="915E2830">
      <w:numFmt w:val="bullet"/>
      <w:lvlText w:val="•"/>
      <w:lvlJc w:val="left"/>
      <w:pPr>
        <w:ind w:left="2992" w:hanging="347"/>
      </w:pPr>
      <w:rPr>
        <w:rFonts w:hint="default"/>
        <w:lang w:val="en-US" w:eastAsia="en-US" w:bidi="ar-SA"/>
      </w:rPr>
    </w:lvl>
    <w:lvl w:ilvl="3" w:tplc="42BC7634">
      <w:numFmt w:val="bullet"/>
      <w:lvlText w:val="•"/>
      <w:lvlJc w:val="left"/>
      <w:pPr>
        <w:ind w:left="3908" w:hanging="347"/>
      </w:pPr>
      <w:rPr>
        <w:rFonts w:hint="default"/>
        <w:lang w:val="en-US" w:eastAsia="en-US" w:bidi="ar-SA"/>
      </w:rPr>
    </w:lvl>
    <w:lvl w:ilvl="4" w:tplc="4B0675C0">
      <w:numFmt w:val="bullet"/>
      <w:lvlText w:val="•"/>
      <w:lvlJc w:val="left"/>
      <w:pPr>
        <w:ind w:left="4824" w:hanging="347"/>
      </w:pPr>
      <w:rPr>
        <w:rFonts w:hint="default"/>
        <w:lang w:val="en-US" w:eastAsia="en-US" w:bidi="ar-SA"/>
      </w:rPr>
    </w:lvl>
    <w:lvl w:ilvl="5" w:tplc="D938F4C2">
      <w:numFmt w:val="bullet"/>
      <w:lvlText w:val="•"/>
      <w:lvlJc w:val="left"/>
      <w:pPr>
        <w:ind w:left="5740" w:hanging="347"/>
      </w:pPr>
      <w:rPr>
        <w:rFonts w:hint="default"/>
        <w:lang w:val="en-US" w:eastAsia="en-US" w:bidi="ar-SA"/>
      </w:rPr>
    </w:lvl>
    <w:lvl w:ilvl="6" w:tplc="466E5FF8">
      <w:numFmt w:val="bullet"/>
      <w:lvlText w:val="•"/>
      <w:lvlJc w:val="left"/>
      <w:pPr>
        <w:ind w:left="6656" w:hanging="347"/>
      </w:pPr>
      <w:rPr>
        <w:rFonts w:hint="default"/>
        <w:lang w:val="en-US" w:eastAsia="en-US" w:bidi="ar-SA"/>
      </w:rPr>
    </w:lvl>
    <w:lvl w:ilvl="7" w:tplc="302C5076">
      <w:numFmt w:val="bullet"/>
      <w:lvlText w:val="•"/>
      <w:lvlJc w:val="left"/>
      <w:pPr>
        <w:ind w:left="7572" w:hanging="347"/>
      </w:pPr>
      <w:rPr>
        <w:rFonts w:hint="default"/>
        <w:lang w:val="en-US" w:eastAsia="en-US" w:bidi="ar-SA"/>
      </w:rPr>
    </w:lvl>
    <w:lvl w:ilvl="8" w:tplc="226E495E">
      <w:numFmt w:val="bullet"/>
      <w:lvlText w:val="•"/>
      <w:lvlJc w:val="left"/>
      <w:pPr>
        <w:ind w:left="8488" w:hanging="347"/>
      </w:pPr>
      <w:rPr>
        <w:rFonts w:hint="default"/>
        <w:lang w:val="en-US" w:eastAsia="en-US" w:bidi="ar-SA"/>
      </w:rPr>
    </w:lvl>
  </w:abstractNum>
  <w:abstractNum w:abstractNumId="14" w15:restartNumberingAfterBreak="0">
    <w:nsid w:val="22D907BE"/>
    <w:multiLevelType w:val="hybridMultilevel"/>
    <w:tmpl w:val="6C8EDF14"/>
    <w:lvl w:ilvl="0" w:tplc="BD6C81E0">
      <w:start w:val="1"/>
      <w:numFmt w:val="lowerLetter"/>
      <w:lvlText w:val="%1."/>
      <w:lvlJc w:val="left"/>
      <w:pPr>
        <w:ind w:left="1588" w:hanging="360"/>
      </w:pPr>
      <w:rPr>
        <w:rFonts w:ascii="Arial" w:eastAsia="Arial" w:hAnsi="Arial" w:cs="Arial" w:hint="default"/>
        <w:spacing w:val="-2"/>
        <w:w w:val="100"/>
        <w:sz w:val="20"/>
        <w:szCs w:val="20"/>
        <w:lang w:val="en-US" w:eastAsia="en-US" w:bidi="ar-SA"/>
      </w:rPr>
    </w:lvl>
    <w:lvl w:ilvl="1" w:tplc="DB2CDAB6">
      <w:numFmt w:val="bullet"/>
      <w:lvlText w:val="•"/>
      <w:lvlJc w:val="left"/>
      <w:pPr>
        <w:ind w:left="2454" w:hanging="360"/>
      </w:pPr>
      <w:rPr>
        <w:rFonts w:hint="default"/>
        <w:lang w:val="en-US" w:eastAsia="en-US" w:bidi="ar-SA"/>
      </w:rPr>
    </w:lvl>
    <w:lvl w:ilvl="2" w:tplc="3210E406">
      <w:numFmt w:val="bullet"/>
      <w:lvlText w:val="•"/>
      <w:lvlJc w:val="left"/>
      <w:pPr>
        <w:ind w:left="3328" w:hanging="360"/>
      </w:pPr>
      <w:rPr>
        <w:rFonts w:hint="default"/>
        <w:lang w:val="en-US" w:eastAsia="en-US" w:bidi="ar-SA"/>
      </w:rPr>
    </w:lvl>
    <w:lvl w:ilvl="3" w:tplc="53266758">
      <w:numFmt w:val="bullet"/>
      <w:lvlText w:val="•"/>
      <w:lvlJc w:val="left"/>
      <w:pPr>
        <w:ind w:left="4202" w:hanging="360"/>
      </w:pPr>
      <w:rPr>
        <w:rFonts w:hint="default"/>
        <w:lang w:val="en-US" w:eastAsia="en-US" w:bidi="ar-SA"/>
      </w:rPr>
    </w:lvl>
    <w:lvl w:ilvl="4" w:tplc="F98AEDB4">
      <w:numFmt w:val="bullet"/>
      <w:lvlText w:val="•"/>
      <w:lvlJc w:val="left"/>
      <w:pPr>
        <w:ind w:left="5076" w:hanging="360"/>
      </w:pPr>
      <w:rPr>
        <w:rFonts w:hint="default"/>
        <w:lang w:val="en-US" w:eastAsia="en-US" w:bidi="ar-SA"/>
      </w:rPr>
    </w:lvl>
    <w:lvl w:ilvl="5" w:tplc="CE24C116">
      <w:numFmt w:val="bullet"/>
      <w:lvlText w:val="•"/>
      <w:lvlJc w:val="left"/>
      <w:pPr>
        <w:ind w:left="5950" w:hanging="360"/>
      </w:pPr>
      <w:rPr>
        <w:rFonts w:hint="default"/>
        <w:lang w:val="en-US" w:eastAsia="en-US" w:bidi="ar-SA"/>
      </w:rPr>
    </w:lvl>
    <w:lvl w:ilvl="6" w:tplc="E904F87C">
      <w:numFmt w:val="bullet"/>
      <w:lvlText w:val="•"/>
      <w:lvlJc w:val="left"/>
      <w:pPr>
        <w:ind w:left="6824" w:hanging="360"/>
      </w:pPr>
      <w:rPr>
        <w:rFonts w:hint="default"/>
        <w:lang w:val="en-US" w:eastAsia="en-US" w:bidi="ar-SA"/>
      </w:rPr>
    </w:lvl>
    <w:lvl w:ilvl="7" w:tplc="3B8CD8DA">
      <w:numFmt w:val="bullet"/>
      <w:lvlText w:val="•"/>
      <w:lvlJc w:val="left"/>
      <w:pPr>
        <w:ind w:left="7698" w:hanging="360"/>
      </w:pPr>
      <w:rPr>
        <w:rFonts w:hint="default"/>
        <w:lang w:val="en-US" w:eastAsia="en-US" w:bidi="ar-SA"/>
      </w:rPr>
    </w:lvl>
    <w:lvl w:ilvl="8" w:tplc="B512EAE0">
      <w:numFmt w:val="bullet"/>
      <w:lvlText w:val="•"/>
      <w:lvlJc w:val="left"/>
      <w:pPr>
        <w:ind w:left="8572" w:hanging="360"/>
      </w:pPr>
      <w:rPr>
        <w:rFonts w:hint="default"/>
        <w:lang w:val="en-US" w:eastAsia="en-US" w:bidi="ar-SA"/>
      </w:rPr>
    </w:lvl>
  </w:abstractNum>
  <w:abstractNum w:abstractNumId="15" w15:restartNumberingAfterBreak="0">
    <w:nsid w:val="28591469"/>
    <w:multiLevelType w:val="hybridMultilevel"/>
    <w:tmpl w:val="8676E198"/>
    <w:lvl w:ilvl="0" w:tplc="36745ECA">
      <w:start w:val="1"/>
      <w:numFmt w:val="decimal"/>
      <w:lvlText w:val="(%1)"/>
      <w:lvlJc w:val="left"/>
      <w:pPr>
        <w:ind w:left="1346" w:hanging="347"/>
      </w:pPr>
      <w:rPr>
        <w:rFonts w:ascii="Arial" w:eastAsia="Arial" w:hAnsi="Arial" w:cs="Arial" w:hint="default"/>
        <w:spacing w:val="-1"/>
        <w:w w:val="101"/>
        <w:sz w:val="17"/>
        <w:szCs w:val="17"/>
        <w:lang w:val="en-US" w:eastAsia="en-US" w:bidi="ar-SA"/>
      </w:rPr>
    </w:lvl>
    <w:lvl w:ilvl="1" w:tplc="D062E07E">
      <w:numFmt w:val="bullet"/>
      <w:lvlText w:val="•"/>
      <w:lvlJc w:val="left"/>
      <w:pPr>
        <w:ind w:left="2238" w:hanging="347"/>
      </w:pPr>
      <w:rPr>
        <w:rFonts w:hint="default"/>
        <w:lang w:val="en-US" w:eastAsia="en-US" w:bidi="ar-SA"/>
      </w:rPr>
    </w:lvl>
    <w:lvl w:ilvl="2" w:tplc="E6025DF4">
      <w:numFmt w:val="bullet"/>
      <w:lvlText w:val="•"/>
      <w:lvlJc w:val="left"/>
      <w:pPr>
        <w:ind w:left="3136" w:hanging="347"/>
      </w:pPr>
      <w:rPr>
        <w:rFonts w:hint="default"/>
        <w:lang w:val="en-US" w:eastAsia="en-US" w:bidi="ar-SA"/>
      </w:rPr>
    </w:lvl>
    <w:lvl w:ilvl="3" w:tplc="C16859AA">
      <w:numFmt w:val="bullet"/>
      <w:lvlText w:val="•"/>
      <w:lvlJc w:val="left"/>
      <w:pPr>
        <w:ind w:left="4034" w:hanging="347"/>
      </w:pPr>
      <w:rPr>
        <w:rFonts w:hint="default"/>
        <w:lang w:val="en-US" w:eastAsia="en-US" w:bidi="ar-SA"/>
      </w:rPr>
    </w:lvl>
    <w:lvl w:ilvl="4" w:tplc="255A4D1C">
      <w:numFmt w:val="bullet"/>
      <w:lvlText w:val="•"/>
      <w:lvlJc w:val="left"/>
      <w:pPr>
        <w:ind w:left="4932" w:hanging="347"/>
      </w:pPr>
      <w:rPr>
        <w:rFonts w:hint="default"/>
        <w:lang w:val="en-US" w:eastAsia="en-US" w:bidi="ar-SA"/>
      </w:rPr>
    </w:lvl>
    <w:lvl w:ilvl="5" w:tplc="89146FAC">
      <w:numFmt w:val="bullet"/>
      <w:lvlText w:val="•"/>
      <w:lvlJc w:val="left"/>
      <w:pPr>
        <w:ind w:left="5830" w:hanging="347"/>
      </w:pPr>
      <w:rPr>
        <w:rFonts w:hint="default"/>
        <w:lang w:val="en-US" w:eastAsia="en-US" w:bidi="ar-SA"/>
      </w:rPr>
    </w:lvl>
    <w:lvl w:ilvl="6" w:tplc="9E709638">
      <w:numFmt w:val="bullet"/>
      <w:lvlText w:val="•"/>
      <w:lvlJc w:val="left"/>
      <w:pPr>
        <w:ind w:left="6728" w:hanging="347"/>
      </w:pPr>
      <w:rPr>
        <w:rFonts w:hint="default"/>
        <w:lang w:val="en-US" w:eastAsia="en-US" w:bidi="ar-SA"/>
      </w:rPr>
    </w:lvl>
    <w:lvl w:ilvl="7" w:tplc="544A325A">
      <w:numFmt w:val="bullet"/>
      <w:lvlText w:val="•"/>
      <w:lvlJc w:val="left"/>
      <w:pPr>
        <w:ind w:left="7626" w:hanging="347"/>
      </w:pPr>
      <w:rPr>
        <w:rFonts w:hint="default"/>
        <w:lang w:val="en-US" w:eastAsia="en-US" w:bidi="ar-SA"/>
      </w:rPr>
    </w:lvl>
    <w:lvl w:ilvl="8" w:tplc="1A0C89F8">
      <w:numFmt w:val="bullet"/>
      <w:lvlText w:val="•"/>
      <w:lvlJc w:val="left"/>
      <w:pPr>
        <w:ind w:left="8524" w:hanging="347"/>
      </w:pPr>
      <w:rPr>
        <w:rFonts w:hint="default"/>
        <w:lang w:val="en-US" w:eastAsia="en-US" w:bidi="ar-SA"/>
      </w:rPr>
    </w:lvl>
  </w:abstractNum>
  <w:abstractNum w:abstractNumId="16" w15:restartNumberingAfterBreak="0">
    <w:nsid w:val="28AE5611"/>
    <w:multiLevelType w:val="hybridMultilevel"/>
    <w:tmpl w:val="212CDCF8"/>
    <w:lvl w:ilvl="0" w:tplc="B88E8EFC">
      <w:numFmt w:val="bullet"/>
      <w:lvlText w:val=""/>
      <w:lvlJc w:val="left"/>
      <w:pPr>
        <w:ind w:left="971" w:hanging="347"/>
      </w:pPr>
      <w:rPr>
        <w:rFonts w:ascii="Wingdings 2" w:eastAsia="Wingdings 2" w:hAnsi="Wingdings 2" w:cs="Wingdings 2" w:hint="default"/>
        <w:w w:val="100"/>
        <w:sz w:val="21"/>
        <w:szCs w:val="21"/>
        <w:lang w:val="en-US" w:eastAsia="en-US" w:bidi="ar-SA"/>
      </w:rPr>
    </w:lvl>
    <w:lvl w:ilvl="1" w:tplc="F1025A78">
      <w:numFmt w:val="bullet"/>
      <w:lvlText w:val="o"/>
      <w:lvlJc w:val="left"/>
      <w:pPr>
        <w:ind w:left="1317" w:hanging="347"/>
      </w:pPr>
      <w:rPr>
        <w:rFonts w:ascii="Courier New" w:eastAsia="Courier New" w:hAnsi="Courier New" w:cs="Courier New" w:hint="default"/>
        <w:w w:val="100"/>
        <w:sz w:val="21"/>
        <w:szCs w:val="21"/>
        <w:lang w:val="en-US" w:eastAsia="en-US" w:bidi="ar-SA"/>
      </w:rPr>
    </w:lvl>
    <w:lvl w:ilvl="2" w:tplc="4024316E">
      <w:numFmt w:val="bullet"/>
      <w:lvlText w:val="•"/>
      <w:lvlJc w:val="left"/>
      <w:pPr>
        <w:ind w:left="2320" w:hanging="347"/>
      </w:pPr>
      <w:rPr>
        <w:rFonts w:hint="default"/>
        <w:lang w:val="en-US" w:eastAsia="en-US" w:bidi="ar-SA"/>
      </w:rPr>
    </w:lvl>
    <w:lvl w:ilvl="3" w:tplc="8FF07634">
      <w:numFmt w:val="bullet"/>
      <w:lvlText w:val="•"/>
      <w:lvlJc w:val="left"/>
      <w:pPr>
        <w:ind w:left="3320" w:hanging="347"/>
      </w:pPr>
      <w:rPr>
        <w:rFonts w:hint="default"/>
        <w:lang w:val="en-US" w:eastAsia="en-US" w:bidi="ar-SA"/>
      </w:rPr>
    </w:lvl>
    <w:lvl w:ilvl="4" w:tplc="07ACB1F2">
      <w:numFmt w:val="bullet"/>
      <w:lvlText w:val="•"/>
      <w:lvlJc w:val="left"/>
      <w:pPr>
        <w:ind w:left="4320" w:hanging="347"/>
      </w:pPr>
      <w:rPr>
        <w:rFonts w:hint="default"/>
        <w:lang w:val="en-US" w:eastAsia="en-US" w:bidi="ar-SA"/>
      </w:rPr>
    </w:lvl>
    <w:lvl w:ilvl="5" w:tplc="1F6A8DAC">
      <w:numFmt w:val="bullet"/>
      <w:lvlText w:val="•"/>
      <w:lvlJc w:val="left"/>
      <w:pPr>
        <w:ind w:left="5320" w:hanging="347"/>
      </w:pPr>
      <w:rPr>
        <w:rFonts w:hint="default"/>
        <w:lang w:val="en-US" w:eastAsia="en-US" w:bidi="ar-SA"/>
      </w:rPr>
    </w:lvl>
    <w:lvl w:ilvl="6" w:tplc="9D1E1C6C">
      <w:numFmt w:val="bullet"/>
      <w:lvlText w:val="•"/>
      <w:lvlJc w:val="left"/>
      <w:pPr>
        <w:ind w:left="6320" w:hanging="347"/>
      </w:pPr>
      <w:rPr>
        <w:rFonts w:hint="default"/>
        <w:lang w:val="en-US" w:eastAsia="en-US" w:bidi="ar-SA"/>
      </w:rPr>
    </w:lvl>
    <w:lvl w:ilvl="7" w:tplc="D272139E">
      <w:numFmt w:val="bullet"/>
      <w:lvlText w:val="•"/>
      <w:lvlJc w:val="left"/>
      <w:pPr>
        <w:ind w:left="7320" w:hanging="347"/>
      </w:pPr>
      <w:rPr>
        <w:rFonts w:hint="default"/>
        <w:lang w:val="en-US" w:eastAsia="en-US" w:bidi="ar-SA"/>
      </w:rPr>
    </w:lvl>
    <w:lvl w:ilvl="8" w:tplc="E3E68E38">
      <w:numFmt w:val="bullet"/>
      <w:lvlText w:val="•"/>
      <w:lvlJc w:val="left"/>
      <w:pPr>
        <w:ind w:left="8320" w:hanging="347"/>
      </w:pPr>
      <w:rPr>
        <w:rFonts w:hint="default"/>
        <w:lang w:val="en-US" w:eastAsia="en-US" w:bidi="ar-SA"/>
      </w:rPr>
    </w:lvl>
  </w:abstractNum>
  <w:abstractNum w:abstractNumId="17" w15:restartNumberingAfterBreak="0">
    <w:nsid w:val="2ED015C4"/>
    <w:multiLevelType w:val="hybridMultilevel"/>
    <w:tmpl w:val="EB92F6A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1C7E53"/>
    <w:multiLevelType w:val="hybridMultilevel"/>
    <w:tmpl w:val="1D56BAE2"/>
    <w:lvl w:ilvl="0" w:tplc="11903858">
      <w:start w:val="1"/>
      <w:numFmt w:val="lowerLetter"/>
      <w:lvlText w:val="%1."/>
      <w:lvlJc w:val="left"/>
      <w:pPr>
        <w:ind w:left="1460" w:hanging="360"/>
      </w:pPr>
      <w:rPr>
        <w:rFonts w:hint="default"/>
        <w:spacing w:val="-2"/>
        <w:w w:val="100"/>
        <w:lang w:val="en-US" w:eastAsia="en-US" w:bidi="ar-SA"/>
      </w:rPr>
    </w:lvl>
    <w:lvl w:ilvl="1" w:tplc="1642488E">
      <w:numFmt w:val="bullet"/>
      <w:lvlText w:val="•"/>
      <w:lvlJc w:val="left"/>
      <w:pPr>
        <w:ind w:left="2346" w:hanging="360"/>
      </w:pPr>
      <w:rPr>
        <w:rFonts w:hint="default"/>
        <w:lang w:val="en-US" w:eastAsia="en-US" w:bidi="ar-SA"/>
      </w:rPr>
    </w:lvl>
    <w:lvl w:ilvl="2" w:tplc="E7D22554">
      <w:numFmt w:val="bullet"/>
      <w:lvlText w:val="•"/>
      <w:lvlJc w:val="left"/>
      <w:pPr>
        <w:ind w:left="3232" w:hanging="360"/>
      </w:pPr>
      <w:rPr>
        <w:rFonts w:hint="default"/>
        <w:lang w:val="en-US" w:eastAsia="en-US" w:bidi="ar-SA"/>
      </w:rPr>
    </w:lvl>
    <w:lvl w:ilvl="3" w:tplc="8D5C8864">
      <w:numFmt w:val="bullet"/>
      <w:lvlText w:val="•"/>
      <w:lvlJc w:val="left"/>
      <w:pPr>
        <w:ind w:left="4118" w:hanging="360"/>
      </w:pPr>
      <w:rPr>
        <w:rFonts w:hint="default"/>
        <w:lang w:val="en-US" w:eastAsia="en-US" w:bidi="ar-SA"/>
      </w:rPr>
    </w:lvl>
    <w:lvl w:ilvl="4" w:tplc="009CD724">
      <w:numFmt w:val="bullet"/>
      <w:lvlText w:val="•"/>
      <w:lvlJc w:val="left"/>
      <w:pPr>
        <w:ind w:left="5004" w:hanging="360"/>
      </w:pPr>
      <w:rPr>
        <w:rFonts w:hint="default"/>
        <w:lang w:val="en-US" w:eastAsia="en-US" w:bidi="ar-SA"/>
      </w:rPr>
    </w:lvl>
    <w:lvl w:ilvl="5" w:tplc="1F70866A">
      <w:numFmt w:val="bullet"/>
      <w:lvlText w:val="•"/>
      <w:lvlJc w:val="left"/>
      <w:pPr>
        <w:ind w:left="5890" w:hanging="360"/>
      </w:pPr>
      <w:rPr>
        <w:rFonts w:hint="default"/>
        <w:lang w:val="en-US" w:eastAsia="en-US" w:bidi="ar-SA"/>
      </w:rPr>
    </w:lvl>
    <w:lvl w:ilvl="6" w:tplc="16726A0A">
      <w:numFmt w:val="bullet"/>
      <w:lvlText w:val="•"/>
      <w:lvlJc w:val="left"/>
      <w:pPr>
        <w:ind w:left="6776" w:hanging="360"/>
      </w:pPr>
      <w:rPr>
        <w:rFonts w:hint="default"/>
        <w:lang w:val="en-US" w:eastAsia="en-US" w:bidi="ar-SA"/>
      </w:rPr>
    </w:lvl>
    <w:lvl w:ilvl="7" w:tplc="9C3A08D4">
      <w:numFmt w:val="bullet"/>
      <w:lvlText w:val="•"/>
      <w:lvlJc w:val="left"/>
      <w:pPr>
        <w:ind w:left="7662" w:hanging="360"/>
      </w:pPr>
      <w:rPr>
        <w:rFonts w:hint="default"/>
        <w:lang w:val="en-US" w:eastAsia="en-US" w:bidi="ar-SA"/>
      </w:rPr>
    </w:lvl>
    <w:lvl w:ilvl="8" w:tplc="122C703C">
      <w:numFmt w:val="bullet"/>
      <w:lvlText w:val="•"/>
      <w:lvlJc w:val="left"/>
      <w:pPr>
        <w:ind w:left="8548" w:hanging="360"/>
      </w:pPr>
      <w:rPr>
        <w:rFonts w:hint="default"/>
        <w:lang w:val="en-US" w:eastAsia="en-US" w:bidi="ar-SA"/>
      </w:rPr>
    </w:lvl>
  </w:abstractNum>
  <w:abstractNum w:abstractNumId="19" w15:restartNumberingAfterBreak="0">
    <w:nsid w:val="360A5EF3"/>
    <w:multiLevelType w:val="hybridMultilevel"/>
    <w:tmpl w:val="995032AA"/>
    <w:lvl w:ilvl="0" w:tplc="EEF49C42">
      <w:start w:val="1"/>
      <w:numFmt w:val="decimal"/>
      <w:lvlText w:val="%1."/>
      <w:lvlJc w:val="left"/>
      <w:pPr>
        <w:ind w:left="644" w:hanging="347"/>
      </w:pPr>
      <w:rPr>
        <w:rFonts w:ascii="Arial" w:eastAsia="Arial" w:hAnsi="Arial" w:cs="Arial" w:hint="default"/>
        <w:b/>
        <w:bCs/>
        <w:w w:val="100"/>
        <w:sz w:val="23"/>
        <w:szCs w:val="23"/>
        <w:lang w:val="en-US" w:eastAsia="en-US" w:bidi="ar-SA"/>
      </w:rPr>
    </w:lvl>
    <w:lvl w:ilvl="1" w:tplc="2806F23E">
      <w:start w:val="1"/>
      <w:numFmt w:val="decimal"/>
      <w:lvlText w:val="(%2)"/>
      <w:lvlJc w:val="left"/>
      <w:pPr>
        <w:ind w:left="1391" w:hanging="347"/>
        <w:jc w:val="right"/>
      </w:pPr>
      <w:rPr>
        <w:rFonts w:hint="default"/>
        <w:spacing w:val="-1"/>
        <w:w w:val="102"/>
        <w:lang w:val="en-US" w:eastAsia="en-US" w:bidi="ar-SA"/>
      </w:rPr>
    </w:lvl>
    <w:lvl w:ilvl="2" w:tplc="E1F88470">
      <w:numFmt w:val="bullet"/>
      <w:lvlText w:val="•"/>
      <w:lvlJc w:val="left"/>
      <w:pPr>
        <w:ind w:left="1860" w:hanging="347"/>
      </w:pPr>
      <w:rPr>
        <w:rFonts w:hint="default"/>
        <w:lang w:val="en-US" w:eastAsia="en-US" w:bidi="ar-SA"/>
      </w:rPr>
    </w:lvl>
    <w:lvl w:ilvl="3" w:tplc="519EACB0">
      <w:numFmt w:val="bullet"/>
      <w:lvlText w:val="•"/>
      <w:lvlJc w:val="left"/>
      <w:pPr>
        <w:ind w:left="2917" w:hanging="347"/>
      </w:pPr>
      <w:rPr>
        <w:rFonts w:hint="default"/>
        <w:lang w:val="en-US" w:eastAsia="en-US" w:bidi="ar-SA"/>
      </w:rPr>
    </w:lvl>
    <w:lvl w:ilvl="4" w:tplc="91388B1E">
      <w:numFmt w:val="bullet"/>
      <w:lvlText w:val="•"/>
      <w:lvlJc w:val="left"/>
      <w:pPr>
        <w:ind w:left="3975" w:hanging="347"/>
      </w:pPr>
      <w:rPr>
        <w:rFonts w:hint="default"/>
        <w:lang w:val="en-US" w:eastAsia="en-US" w:bidi="ar-SA"/>
      </w:rPr>
    </w:lvl>
    <w:lvl w:ilvl="5" w:tplc="6302A88A">
      <w:numFmt w:val="bullet"/>
      <w:lvlText w:val="•"/>
      <w:lvlJc w:val="left"/>
      <w:pPr>
        <w:ind w:left="5032" w:hanging="347"/>
      </w:pPr>
      <w:rPr>
        <w:rFonts w:hint="default"/>
        <w:lang w:val="en-US" w:eastAsia="en-US" w:bidi="ar-SA"/>
      </w:rPr>
    </w:lvl>
    <w:lvl w:ilvl="6" w:tplc="38D0E306">
      <w:numFmt w:val="bullet"/>
      <w:lvlText w:val="•"/>
      <w:lvlJc w:val="left"/>
      <w:pPr>
        <w:ind w:left="6090" w:hanging="347"/>
      </w:pPr>
      <w:rPr>
        <w:rFonts w:hint="default"/>
        <w:lang w:val="en-US" w:eastAsia="en-US" w:bidi="ar-SA"/>
      </w:rPr>
    </w:lvl>
    <w:lvl w:ilvl="7" w:tplc="DE2CF16C">
      <w:numFmt w:val="bullet"/>
      <w:lvlText w:val="•"/>
      <w:lvlJc w:val="left"/>
      <w:pPr>
        <w:ind w:left="7147" w:hanging="347"/>
      </w:pPr>
      <w:rPr>
        <w:rFonts w:hint="default"/>
        <w:lang w:val="en-US" w:eastAsia="en-US" w:bidi="ar-SA"/>
      </w:rPr>
    </w:lvl>
    <w:lvl w:ilvl="8" w:tplc="711A9188">
      <w:numFmt w:val="bullet"/>
      <w:lvlText w:val="•"/>
      <w:lvlJc w:val="left"/>
      <w:pPr>
        <w:ind w:left="8205" w:hanging="347"/>
      </w:pPr>
      <w:rPr>
        <w:rFonts w:hint="default"/>
        <w:lang w:val="en-US" w:eastAsia="en-US" w:bidi="ar-SA"/>
      </w:rPr>
    </w:lvl>
  </w:abstractNum>
  <w:abstractNum w:abstractNumId="20" w15:restartNumberingAfterBreak="0">
    <w:nsid w:val="40734140"/>
    <w:multiLevelType w:val="hybridMultilevel"/>
    <w:tmpl w:val="C7D25964"/>
    <w:lvl w:ilvl="0" w:tplc="04090001">
      <w:start w:val="1"/>
      <w:numFmt w:val="bullet"/>
      <w:lvlText w:val=""/>
      <w:lvlJc w:val="left"/>
      <w:pPr>
        <w:ind w:left="2174" w:hanging="360"/>
      </w:pPr>
      <w:rPr>
        <w:rFonts w:ascii="Symbol" w:hAnsi="Symbol" w:hint="default"/>
      </w:rPr>
    </w:lvl>
    <w:lvl w:ilvl="1" w:tplc="04090003" w:tentative="1">
      <w:start w:val="1"/>
      <w:numFmt w:val="bullet"/>
      <w:lvlText w:val="o"/>
      <w:lvlJc w:val="left"/>
      <w:pPr>
        <w:ind w:left="2894" w:hanging="360"/>
      </w:pPr>
      <w:rPr>
        <w:rFonts w:ascii="Courier New" w:hAnsi="Courier New" w:cs="Courier New" w:hint="default"/>
      </w:rPr>
    </w:lvl>
    <w:lvl w:ilvl="2" w:tplc="04090005" w:tentative="1">
      <w:start w:val="1"/>
      <w:numFmt w:val="bullet"/>
      <w:lvlText w:val=""/>
      <w:lvlJc w:val="left"/>
      <w:pPr>
        <w:ind w:left="3614" w:hanging="360"/>
      </w:pPr>
      <w:rPr>
        <w:rFonts w:ascii="Wingdings" w:hAnsi="Wingdings" w:hint="default"/>
      </w:rPr>
    </w:lvl>
    <w:lvl w:ilvl="3" w:tplc="04090001" w:tentative="1">
      <w:start w:val="1"/>
      <w:numFmt w:val="bullet"/>
      <w:lvlText w:val=""/>
      <w:lvlJc w:val="left"/>
      <w:pPr>
        <w:ind w:left="4334" w:hanging="360"/>
      </w:pPr>
      <w:rPr>
        <w:rFonts w:ascii="Symbol" w:hAnsi="Symbol" w:hint="default"/>
      </w:rPr>
    </w:lvl>
    <w:lvl w:ilvl="4" w:tplc="04090003" w:tentative="1">
      <w:start w:val="1"/>
      <w:numFmt w:val="bullet"/>
      <w:lvlText w:val="o"/>
      <w:lvlJc w:val="left"/>
      <w:pPr>
        <w:ind w:left="5054" w:hanging="360"/>
      </w:pPr>
      <w:rPr>
        <w:rFonts w:ascii="Courier New" w:hAnsi="Courier New" w:cs="Courier New" w:hint="default"/>
      </w:rPr>
    </w:lvl>
    <w:lvl w:ilvl="5" w:tplc="04090005" w:tentative="1">
      <w:start w:val="1"/>
      <w:numFmt w:val="bullet"/>
      <w:lvlText w:val=""/>
      <w:lvlJc w:val="left"/>
      <w:pPr>
        <w:ind w:left="5774" w:hanging="360"/>
      </w:pPr>
      <w:rPr>
        <w:rFonts w:ascii="Wingdings" w:hAnsi="Wingdings" w:hint="default"/>
      </w:rPr>
    </w:lvl>
    <w:lvl w:ilvl="6" w:tplc="04090001" w:tentative="1">
      <w:start w:val="1"/>
      <w:numFmt w:val="bullet"/>
      <w:lvlText w:val=""/>
      <w:lvlJc w:val="left"/>
      <w:pPr>
        <w:ind w:left="6494" w:hanging="360"/>
      </w:pPr>
      <w:rPr>
        <w:rFonts w:ascii="Symbol" w:hAnsi="Symbol" w:hint="default"/>
      </w:rPr>
    </w:lvl>
    <w:lvl w:ilvl="7" w:tplc="04090003" w:tentative="1">
      <w:start w:val="1"/>
      <w:numFmt w:val="bullet"/>
      <w:lvlText w:val="o"/>
      <w:lvlJc w:val="left"/>
      <w:pPr>
        <w:ind w:left="7214" w:hanging="360"/>
      </w:pPr>
      <w:rPr>
        <w:rFonts w:ascii="Courier New" w:hAnsi="Courier New" w:cs="Courier New" w:hint="default"/>
      </w:rPr>
    </w:lvl>
    <w:lvl w:ilvl="8" w:tplc="04090005" w:tentative="1">
      <w:start w:val="1"/>
      <w:numFmt w:val="bullet"/>
      <w:lvlText w:val=""/>
      <w:lvlJc w:val="left"/>
      <w:pPr>
        <w:ind w:left="7934" w:hanging="360"/>
      </w:pPr>
      <w:rPr>
        <w:rFonts w:ascii="Wingdings" w:hAnsi="Wingdings" w:hint="default"/>
      </w:rPr>
    </w:lvl>
  </w:abstractNum>
  <w:abstractNum w:abstractNumId="21" w15:restartNumberingAfterBreak="0">
    <w:nsid w:val="46EE5E1A"/>
    <w:multiLevelType w:val="hybridMultilevel"/>
    <w:tmpl w:val="A2700BB6"/>
    <w:lvl w:ilvl="0" w:tplc="987C5CAC">
      <w:start w:val="1"/>
      <w:numFmt w:val="decimal"/>
      <w:lvlText w:val="(%1)"/>
      <w:lvlJc w:val="left"/>
      <w:pPr>
        <w:ind w:left="782" w:hanging="347"/>
      </w:pPr>
      <w:rPr>
        <w:rFonts w:ascii="Arial" w:eastAsia="Arial" w:hAnsi="Arial" w:cs="Arial" w:hint="default"/>
        <w:spacing w:val="-1"/>
        <w:w w:val="101"/>
        <w:sz w:val="17"/>
        <w:szCs w:val="17"/>
        <w:lang w:val="en-US" w:eastAsia="en-US" w:bidi="ar-SA"/>
      </w:rPr>
    </w:lvl>
    <w:lvl w:ilvl="1" w:tplc="AD481D50">
      <w:numFmt w:val="bullet"/>
      <w:lvlText w:val="•"/>
      <w:lvlJc w:val="left"/>
      <w:pPr>
        <w:ind w:left="1734" w:hanging="347"/>
      </w:pPr>
      <w:rPr>
        <w:rFonts w:hint="default"/>
        <w:lang w:val="en-US" w:eastAsia="en-US" w:bidi="ar-SA"/>
      </w:rPr>
    </w:lvl>
    <w:lvl w:ilvl="2" w:tplc="0B30884A">
      <w:numFmt w:val="bullet"/>
      <w:lvlText w:val="•"/>
      <w:lvlJc w:val="left"/>
      <w:pPr>
        <w:ind w:left="2688" w:hanging="347"/>
      </w:pPr>
      <w:rPr>
        <w:rFonts w:hint="default"/>
        <w:lang w:val="en-US" w:eastAsia="en-US" w:bidi="ar-SA"/>
      </w:rPr>
    </w:lvl>
    <w:lvl w:ilvl="3" w:tplc="F146B04A">
      <w:numFmt w:val="bullet"/>
      <w:lvlText w:val="•"/>
      <w:lvlJc w:val="left"/>
      <w:pPr>
        <w:ind w:left="3642" w:hanging="347"/>
      </w:pPr>
      <w:rPr>
        <w:rFonts w:hint="default"/>
        <w:lang w:val="en-US" w:eastAsia="en-US" w:bidi="ar-SA"/>
      </w:rPr>
    </w:lvl>
    <w:lvl w:ilvl="4" w:tplc="740ED3F0">
      <w:numFmt w:val="bullet"/>
      <w:lvlText w:val="•"/>
      <w:lvlJc w:val="left"/>
      <w:pPr>
        <w:ind w:left="4596" w:hanging="347"/>
      </w:pPr>
      <w:rPr>
        <w:rFonts w:hint="default"/>
        <w:lang w:val="en-US" w:eastAsia="en-US" w:bidi="ar-SA"/>
      </w:rPr>
    </w:lvl>
    <w:lvl w:ilvl="5" w:tplc="5284E872">
      <w:numFmt w:val="bullet"/>
      <w:lvlText w:val="•"/>
      <w:lvlJc w:val="left"/>
      <w:pPr>
        <w:ind w:left="5550" w:hanging="347"/>
      </w:pPr>
      <w:rPr>
        <w:rFonts w:hint="default"/>
        <w:lang w:val="en-US" w:eastAsia="en-US" w:bidi="ar-SA"/>
      </w:rPr>
    </w:lvl>
    <w:lvl w:ilvl="6" w:tplc="04E4E518">
      <w:numFmt w:val="bullet"/>
      <w:lvlText w:val="•"/>
      <w:lvlJc w:val="left"/>
      <w:pPr>
        <w:ind w:left="6504" w:hanging="347"/>
      </w:pPr>
      <w:rPr>
        <w:rFonts w:hint="default"/>
        <w:lang w:val="en-US" w:eastAsia="en-US" w:bidi="ar-SA"/>
      </w:rPr>
    </w:lvl>
    <w:lvl w:ilvl="7" w:tplc="8E281D3A">
      <w:numFmt w:val="bullet"/>
      <w:lvlText w:val="•"/>
      <w:lvlJc w:val="left"/>
      <w:pPr>
        <w:ind w:left="7458" w:hanging="347"/>
      </w:pPr>
      <w:rPr>
        <w:rFonts w:hint="default"/>
        <w:lang w:val="en-US" w:eastAsia="en-US" w:bidi="ar-SA"/>
      </w:rPr>
    </w:lvl>
    <w:lvl w:ilvl="8" w:tplc="880EF8A0">
      <w:numFmt w:val="bullet"/>
      <w:lvlText w:val="•"/>
      <w:lvlJc w:val="left"/>
      <w:pPr>
        <w:ind w:left="8412" w:hanging="347"/>
      </w:pPr>
      <w:rPr>
        <w:rFonts w:hint="default"/>
        <w:lang w:val="en-US" w:eastAsia="en-US" w:bidi="ar-SA"/>
      </w:rPr>
    </w:lvl>
  </w:abstractNum>
  <w:abstractNum w:abstractNumId="22" w15:restartNumberingAfterBreak="0">
    <w:nsid w:val="48AB1DDB"/>
    <w:multiLevelType w:val="hybridMultilevel"/>
    <w:tmpl w:val="FE56B048"/>
    <w:lvl w:ilvl="0" w:tplc="5C28F6E2">
      <w:start w:val="1"/>
      <w:numFmt w:val="decimal"/>
      <w:lvlText w:val="%1)"/>
      <w:lvlJc w:val="left"/>
      <w:pPr>
        <w:ind w:left="1010" w:hanging="347"/>
      </w:pPr>
      <w:rPr>
        <w:rFonts w:ascii="Times New Roman" w:eastAsia="Times New Roman" w:hAnsi="Times New Roman" w:cs="Times New Roman" w:hint="default"/>
        <w:color w:val="161616"/>
        <w:w w:val="101"/>
        <w:sz w:val="21"/>
        <w:szCs w:val="21"/>
        <w:lang w:val="en-US" w:eastAsia="en-US" w:bidi="ar-SA"/>
      </w:rPr>
    </w:lvl>
    <w:lvl w:ilvl="1" w:tplc="F4B671D2">
      <w:start w:val="1"/>
      <w:numFmt w:val="decimal"/>
      <w:lvlText w:val="%2)"/>
      <w:lvlJc w:val="left"/>
      <w:pPr>
        <w:ind w:left="1368" w:hanging="343"/>
      </w:pPr>
      <w:rPr>
        <w:rFonts w:ascii="Times New Roman" w:eastAsia="Times New Roman" w:hAnsi="Times New Roman" w:cs="Times New Roman" w:hint="default"/>
        <w:w w:val="100"/>
        <w:sz w:val="21"/>
        <w:szCs w:val="21"/>
        <w:lang w:val="en-US" w:eastAsia="en-US" w:bidi="ar-SA"/>
      </w:rPr>
    </w:lvl>
    <w:lvl w:ilvl="2" w:tplc="E3B6747A">
      <w:numFmt w:val="bullet"/>
      <w:lvlText w:val="•"/>
      <w:lvlJc w:val="left"/>
      <w:pPr>
        <w:ind w:left="2340" w:hanging="343"/>
      </w:pPr>
      <w:rPr>
        <w:rFonts w:hint="default"/>
        <w:lang w:val="en-US" w:eastAsia="en-US" w:bidi="ar-SA"/>
      </w:rPr>
    </w:lvl>
    <w:lvl w:ilvl="3" w:tplc="0978B632">
      <w:numFmt w:val="bullet"/>
      <w:lvlText w:val="•"/>
      <w:lvlJc w:val="left"/>
      <w:pPr>
        <w:ind w:left="3320" w:hanging="343"/>
      </w:pPr>
      <w:rPr>
        <w:rFonts w:hint="default"/>
        <w:lang w:val="en-US" w:eastAsia="en-US" w:bidi="ar-SA"/>
      </w:rPr>
    </w:lvl>
    <w:lvl w:ilvl="4" w:tplc="3676D6E2">
      <w:numFmt w:val="bullet"/>
      <w:lvlText w:val="•"/>
      <w:lvlJc w:val="left"/>
      <w:pPr>
        <w:ind w:left="4300" w:hanging="343"/>
      </w:pPr>
      <w:rPr>
        <w:rFonts w:hint="default"/>
        <w:lang w:val="en-US" w:eastAsia="en-US" w:bidi="ar-SA"/>
      </w:rPr>
    </w:lvl>
    <w:lvl w:ilvl="5" w:tplc="4BD0BA78">
      <w:numFmt w:val="bullet"/>
      <w:lvlText w:val="•"/>
      <w:lvlJc w:val="left"/>
      <w:pPr>
        <w:ind w:left="5280" w:hanging="343"/>
      </w:pPr>
      <w:rPr>
        <w:rFonts w:hint="default"/>
        <w:lang w:val="en-US" w:eastAsia="en-US" w:bidi="ar-SA"/>
      </w:rPr>
    </w:lvl>
    <w:lvl w:ilvl="6" w:tplc="454E2FCC">
      <w:numFmt w:val="bullet"/>
      <w:lvlText w:val="•"/>
      <w:lvlJc w:val="left"/>
      <w:pPr>
        <w:ind w:left="6260" w:hanging="343"/>
      </w:pPr>
      <w:rPr>
        <w:rFonts w:hint="default"/>
        <w:lang w:val="en-US" w:eastAsia="en-US" w:bidi="ar-SA"/>
      </w:rPr>
    </w:lvl>
    <w:lvl w:ilvl="7" w:tplc="1180CFD6">
      <w:numFmt w:val="bullet"/>
      <w:lvlText w:val="•"/>
      <w:lvlJc w:val="left"/>
      <w:pPr>
        <w:ind w:left="7240" w:hanging="343"/>
      </w:pPr>
      <w:rPr>
        <w:rFonts w:hint="default"/>
        <w:lang w:val="en-US" w:eastAsia="en-US" w:bidi="ar-SA"/>
      </w:rPr>
    </w:lvl>
    <w:lvl w:ilvl="8" w:tplc="F9245C5C">
      <w:numFmt w:val="bullet"/>
      <w:lvlText w:val="•"/>
      <w:lvlJc w:val="left"/>
      <w:pPr>
        <w:ind w:left="8220" w:hanging="343"/>
      </w:pPr>
      <w:rPr>
        <w:rFonts w:hint="default"/>
        <w:lang w:val="en-US" w:eastAsia="en-US" w:bidi="ar-SA"/>
      </w:rPr>
    </w:lvl>
  </w:abstractNum>
  <w:abstractNum w:abstractNumId="23" w15:restartNumberingAfterBreak="0">
    <w:nsid w:val="4BFB2791"/>
    <w:multiLevelType w:val="hybridMultilevel"/>
    <w:tmpl w:val="32205DD0"/>
    <w:lvl w:ilvl="0" w:tplc="53BA862C">
      <w:numFmt w:val="bullet"/>
      <w:lvlText w:val=""/>
      <w:lvlJc w:val="left"/>
      <w:pPr>
        <w:ind w:left="962" w:hanging="347"/>
      </w:pPr>
      <w:rPr>
        <w:rFonts w:ascii="Symbol" w:eastAsia="Symbol" w:hAnsi="Symbol" w:cs="Symbol" w:hint="default"/>
        <w:color w:val="00007E"/>
        <w:w w:val="100"/>
        <w:sz w:val="23"/>
        <w:szCs w:val="23"/>
        <w:lang w:val="en-US" w:eastAsia="en-US" w:bidi="ar-SA"/>
      </w:rPr>
    </w:lvl>
    <w:lvl w:ilvl="1" w:tplc="BF70C630">
      <w:numFmt w:val="bullet"/>
      <w:lvlText w:val="•"/>
      <w:lvlJc w:val="left"/>
      <w:pPr>
        <w:ind w:left="1896" w:hanging="347"/>
      </w:pPr>
      <w:rPr>
        <w:rFonts w:hint="default"/>
        <w:lang w:val="en-US" w:eastAsia="en-US" w:bidi="ar-SA"/>
      </w:rPr>
    </w:lvl>
    <w:lvl w:ilvl="2" w:tplc="A5FC43D2">
      <w:numFmt w:val="bullet"/>
      <w:lvlText w:val="•"/>
      <w:lvlJc w:val="left"/>
      <w:pPr>
        <w:ind w:left="2832" w:hanging="347"/>
      </w:pPr>
      <w:rPr>
        <w:rFonts w:hint="default"/>
        <w:lang w:val="en-US" w:eastAsia="en-US" w:bidi="ar-SA"/>
      </w:rPr>
    </w:lvl>
    <w:lvl w:ilvl="3" w:tplc="1B1C5CC4">
      <w:numFmt w:val="bullet"/>
      <w:lvlText w:val="•"/>
      <w:lvlJc w:val="left"/>
      <w:pPr>
        <w:ind w:left="3768" w:hanging="347"/>
      </w:pPr>
      <w:rPr>
        <w:rFonts w:hint="default"/>
        <w:lang w:val="en-US" w:eastAsia="en-US" w:bidi="ar-SA"/>
      </w:rPr>
    </w:lvl>
    <w:lvl w:ilvl="4" w:tplc="27DA24C8">
      <w:numFmt w:val="bullet"/>
      <w:lvlText w:val="•"/>
      <w:lvlJc w:val="left"/>
      <w:pPr>
        <w:ind w:left="4704" w:hanging="347"/>
      </w:pPr>
      <w:rPr>
        <w:rFonts w:hint="default"/>
        <w:lang w:val="en-US" w:eastAsia="en-US" w:bidi="ar-SA"/>
      </w:rPr>
    </w:lvl>
    <w:lvl w:ilvl="5" w:tplc="7C601218">
      <w:numFmt w:val="bullet"/>
      <w:lvlText w:val="•"/>
      <w:lvlJc w:val="left"/>
      <w:pPr>
        <w:ind w:left="5640" w:hanging="347"/>
      </w:pPr>
      <w:rPr>
        <w:rFonts w:hint="default"/>
        <w:lang w:val="en-US" w:eastAsia="en-US" w:bidi="ar-SA"/>
      </w:rPr>
    </w:lvl>
    <w:lvl w:ilvl="6" w:tplc="7AC8CD42">
      <w:numFmt w:val="bullet"/>
      <w:lvlText w:val="•"/>
      <w:lvlJc w:val="left"/>
      <w:pPr>
        <w:ind w:left="6576" w:hanging="347"/>
      </w:pPr>
      <w:rPr>
        <w:rFonts w:hint="default"/>
        <w:lang w:val="en-US" w:eastAsia="en-US" w:bidi="ar-SA"/>
      </w:rPr>
    </w:lvl>
    <w:lvl w:ilvl="7" w:tplc="F238EFF4">
      <w:numFmt w:val="bullet"/>
      <w:lvlText w:val="•"/>
      <w:lvlJc w:val="left"/>
      <w:pPr>
        <w:ind w:left="7512" w:hanging="347"/>
      </w:pPr>
      <w:rPr>
        <w:rFonts w:hint="default"/>
        <w:lang w:val="en-US" w:eastAsia="en-US" w:bidi="ar-SA"/>
      </w:rPr>
    </w:lvl>
    <w:lvl w:ilvl="8" w:tplc="E84065F6">
      <w:numFmt w:val="bullet"/>
      <w:lvlText w:val="•"/>
      <w:lvlJc w:val="left"/>
      <w:pPr>
        <w:ind w:left="8448" w:hanging="347"/>
      </w:pPr>
      <w:rPr>
        <w:rFonts w:hint="default"/>
        <w:lang w:val="en-US" w:eastAsia="en-US" w:bidi="ar-SA"/>
      </w:rPr>
    </w:lvl>
  </w:abstractNum>
  <w:abstractNum w:abstractNumId="24" w15:restartNumberingAfterBreak="0">
    <w:nsid w:val="4C284F7B"/>
    <w:multiLevelType w:val="hybridMultilevel"/>
    <w:tmpl w:val="A2DA01DE"/>
    <w:lvl w:ilvl="0" w:tplc="92A2D4DC">
      <w:start w:val="1"/>
      <w:numFmt w:val="decimal"/>
      <w:lvlText w:val="%1."/>
      <w:lvlJc w:val="left"/>
      <w:pPr>
        <w:ind w:left="1094" w:hanging="361"/>
      </w:pPr>
      <w:rPr>
        <w:rFonts w:ascii="Calibri" w:eastAsia="Calibri" w:hAnsi="Calibri" w:cs="Calibri" w:hint="default"/>
        <w:b/>
        <w:bCs/>
        <w:w w:val="100"/>
        <w:sz w:val="22"/>
        <w:szCs w:val="22"/>
        <w:lang w:val="en-US" w:eastAsia="en-US" w:bidi="ar-SA"/>
      </w:rPr>
    </w:lvl>
    <w:lvl w:ilvl="1" w:tplc="EFCAA45E">
      <w:start w:val="1"/>
      <w:numFmt w:val="upperLetter"/>
      <w:lvlText w:val="%2."/>
      <w:lvlJc w:val="left"/>
      <w:pPr>
        <w:ind w:left="1454" w:hanging="361"/>
      </w:pPr>
      <w:rPr>
        <w:rFonts w:asciiTheme="minorHAnsi" w:eastAsia="Arial" w:hAnsiTheme="minorHAnsi" w:cstheme="minorHAnsi"/>
        <w:b/>
        <w:bCs/>
        <w:w w:val="100"/>
        <w:sz w:val="22"/>
        <w:szCs w:val="22"/>
        <w:lang w:val="en-US" w:eastAsia="en-US" w:bidi="ar-SA"/>
      </w:rPr>
    </w:lvl>
    <w:lvl w:ilvl="2" w:tplc="208A95E6">
      <w:numFmt w:val="bullet"/>
      <w:lvlText w:val="•"/>
      <w:lvlJc w:val="left"/>
      <w:pPr>
        <w:ind w:left="2428" w:hanging="361"/>
      </w:pPr>
      <w:rPr>
        <w:rFonts w:hint="default"/>
        <w:lang w:val="en-US" w:eastAsia="en-US" w:bidi="ar-SA"/>
      </w:rPr>
    </w:lvl>
    <w:lvl w:ilvl="3" w:tplc="1F64A140">
      <w:numFmt w:val="bullet"/>
      <w:lvlText w:val="•"/>
      <w:lvlJc w:val="left"/>
      <w:pPr>
        <w:ind w:left="3397" w:hanging="361"/>
      </w:pPr>
      <w:rPr>
        <w:rFonts w:hint="default"/>
        <w:lang w:val="en-US" w:eastAsia="en-US" w:bidi="ar-SA"/>
      </w:rPr>
    </w:lvl>
    <w:lvl w:ilvl="4" w:tplc="9C2A605A">
      <w:numFmt w:val="bullet"/>
      <w:lvlText w:val="•"/>
      <w:lvlJc w:val="left"/>
      <w:pPr>
        <w:ind w:left="4366" w:hanging="361"/>
      </w:pPr>
      <w:rPr>
        <w:rFonts w:hint="default"/>
        <w:lang w:val="en-US" w:eastAsia="en-US" w:bidi="ar-SA"/>
      </w:rPr>
    </w:lvl>
    <w:lvl w:ilvl="5" w:tplc="B6AEB2D0">
      <w:numFmt w:val="bullet"/>
      <w:lvlText w:val="•"/>
      <w:lvlJc w:val="left"/>
      <w:pPr>
        <w:ind w:left="5335" w:hanging="361"/>
      </w:pPr>
      <w:rPr>
        <w:rFonts w:hint="default"/>
        <w:lang w:val="en-US" w:eastAsia="en-US" w:bidi="ar-SA"/>
      </w:rPr>
    </w:lvl>
    <w:lvl w:ilvl="6" w:tplc="487E778C">
      <w:numFmt w:val="bullet"/>
      <w:lvlText w:val="•"/>
      <w:lvlJc w:val="left"/>
      <w:pPr>
        <w:ind w:left="6304" w:hanging="361"/>
      </w:pPr>
      <w:rPr>
        <w:rFonts w:hint="default"/>
        <w:lang w:val="en-US" w:eastAsia="en-US" w:bidi="ar-SA"/>
      </w:rPr>
    </w:lvl>
    <w:lvl w:ilvl="7" w:tplc="AFEC6B38">
      <w:numFmt w:val="bullet"/>
      <w:lvlText w:val="•"/>
      <w:lvlJc w:val="left"/>
      <w:pPr>
        <w:ind w:left="7273" w:hanging="361"/>
      </w:pPr>
      <w:rPr>
        <w:rFonts w:hint="default"/>
        <w:lang w:val="en-US" w:eastAsia="en-US" w:bidi="ar-SA"/>
      </w:rPr>
    </w:lvl>
    <w:lvl w:ilvl="8" w:tplc="A10CD2B0">
      <w:numFmt w:val="bullet"/>
      <w:lvlText w:val="•"/>
      <w:lvlJc w:val="left"/>
      <w:pPr>
        <w:ind w:left="8242" w:hanging="361"/>
      </w:pPr>
      <w:rPr>
        <w:rFonts w:hint="default"/>
        <w:lang w:val="en-US" w:eastAsia="en-US" w:bidi="ar-SA"/>
      </w:rPr>
    </w:lvl>
  </w:abstractNum>
  <w:abstractNum w:abstractNumId="25" w15:restartNumberingAfterBreak="0">
    <w:nsid w:val="4C510302"/>
    <w:multiLevelType w:val="hybridMultilevel"/>
    <w:tmpl w:val="1758D2BC"/>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26" w15:restartNumberingAfterBreak="0">
    <w:nsid w:val="52012EFC"/>
    <w:multiLevelType w:val="hybridMultilevel"/>
    <w:tmpl w:val="7F266C04"/>
    <w:lvl w:ilvl="0" w:tplc="63FE7708">
      <w:numFmt w:val="bullet"/>
      <w:lvlText w:val=""/>
      <w:lvlJc w:val="left"/>
      <w:pPr>
        <w:ind w:left="1467" w:hanging="333"/>
      </w:pPr>
      <w:rPr>
        <w:rFonts w:ascii="Symbol" w:eastAsia="Symbol" w:hAnsi="Symbol" w:cs="Symbol" w:hint="default"/>
        <w:w w:val="102"/>
        <w:sz w:val="18"/>
        <w:szCs w:val="18"/>
        <w:lang w:val="en-US" w:eastAsia="en-US" w:bidi="ar-SA"/>
      </w:rPr>
    </w:lvl>
    <w:lvl w:ilvl="1" w:tplc="EAE0237A">
      <w:numFmt w:val="bullet"/>
      <w:lvlText w:val="•"/>
      <w:lvlJc w:val="left"/>
      <w:pPr>
        <w:ind w:left="2332" w:hanging="333"/>
      </w:pPr>
      <w:rPr>
        <w:rFonts w:hint="default"/>
        <w:lang w:val="en-US" w:eastAsia="en-US" w:bidi="ar-SA"/>
      </w:rPr>
    </w:lvl>
    <w:lvl w:ilvl="2" w:tplc="6BDE8D52">
      <w:numFmt w:val="bullet"/>
      <w:lvlText w:val="•"/>
      <w:lvlJc w:val="left"/>
      <w:pPr>
        <w:ind w:left="3204" w:hanging="333"/>
      </w:pPr>
      <w:rPr>
        <w:rFonts w:hint="default"/>
        <w:lang w:val="en-US" w:eastAsia="en-US" w:bidi="ar-SA"/>
      </w:rPr>
    </w:lvl>
    <w:lvl w:ilvl="3" w:tplc="181EBD96">
      <w:numFmt w:val="bullet"/>
      <w:lvlText w:val="•"/>
      <w:lvlJc w:val="left"/>
      <w:pPr>
        <w:ind w:left="4076" w:hanging="333"/>
      </w:pPr>
      <w:rPr>
        <w:rFonts w:hint="default"/>
        <w:lang w:val="en-US" w:eastAsia="en-US" w:bidi="ar-SA"/>
      </w:rPr>
    </w:lvl>
    <w:lvl w:ilvl="4" w:tplc="D7A21F08">
      <w:numFmt w:val="bullet"/>
      <w:lvlText w:val="•"/>
      <w:lvlJc w:val="left"/>
      <w:pPr>
        <w:ind w:left="4948" w:hanging="333"/>
      </w:pPr>
      <w:rPr>
        <w:rFonts w:hint="default"/>
        <w:lang w:val="en-US" w:eastAsia="en-US" w:bidi="ar-SA"/>
      </w:rPr>
    </w:lvl>
    <w:lvl w:ilvl="5" w:tplc="EC94726E">
      <w:numFmt w:val="bullet"/>
      <w:lvlText w:val="•"/>
      <w:lvlJc w:val="left"/>
      <w:pPr>
        <w:ind w:left="5820" w:hanging="333"/>
      </w:pPr>
      <w:rPr>
        <w:rFonts w:hint="default"/>
        <w:lang w:val="en-US" w:eastAsia="en-US" w:bidi="ar-SA"/>
      </w:rPr>
    </w:lvl>
    <w:lvl w:ilvl="6" w:tplc="616E30FE">
      <w:numFmt w:val="bullet"/>
      <w:lvlText w:val="•"/>
      <w:lvlJc w:val="left"/>
      <w:pPr>
        <w:ind w:left="6692" w:hanging="333"/>
      </w:pPr>
      <w:rPr>
        <w:rFonts w:hint="default"/>
        <w:lang w:val="en-US" w:eastAsia="en-US" w:bidi="ar-SA"/>
      </w:rPr>
    </w:lvl>
    <w:lvl w:ilvl="7" w:tplc="046ACA94">
      <w:numFmt w:val="bullet"/>
      <w:lvlText w:val="•"/>
      <w:lvlJc w:val="left"/>
      <w:pPr>
        <w:ind w:left="7564" w:hanging="333"/>
      </w:pPr>
      <w:rPr>
        <w:rFonts w:hint="default"/>
        <w:lang w:val="en-US" w:eastAsia="en-US" w:bidi="ar-SA"/>
      </w:rPr>
    </w:lvl>
    <w:lvl w:ilvl="8" w:tplc="12B4EC76">
      <w:numFmt w:val="bullet"/>
      <w:lvlText w:val="•"/>
      <w:lvlJc w:val="left"/>
      <w:pPr>
        <w:ind w:left="8436" w:hanging="333"/>
      </w:pPr>
      <w:rPr>
        <w:rFonts w:hint="default"/>
        <w:lang w:val="en-US" w:eastAsia="en-US" w:bidi="ar-SA"/>
      </w:rPr>
    </w:lvl>
  </w:abstractNum>
  <w:abstractNum w:abstractNumId="27" w15:restartNumberingAfterBreak="0">
    <w:nsid w:val="54ED44FA"/>
    <w:multiLevelType w:val="hybridMultilevel"/>
    <w:tmpl w:val="E10ACEC2"/>
    <w:lvl w:ilvl="0" w:tplc="61C41D4C">
      <w:numFmt w:val="bullet"/>
      <w:lvlText w:val=""/>
      <w:lvlJc w:val="left"/>
      <w:pPr>
        <w:ind w:left="1000" w:hanging="347"/>
      </w:pPr>
      <w:rPr>
        <w:rFonts w:ascii="Wingdings 2" w:eastAsia="Wingdings 2" w:hAnsi="Wingdings 2" w:cs="Wingdings 2" w:hint="default"/>
        <w:w w:val="100"/>
        <w:sz w:val="21"/>
        <w:szCs w:val="21"/>
        <w:lang w:val="en-US" w:eastAsia="en-US" w:bidi="ar-SA"/>
      </w:rPr>
    </w:lvl>
    <w:lvl w:ilvl="1" w:tplc="65280566">
      <w:numFmt w:val="bullet"/>
      <w:lvlText w:val="•"/>
      <w:lvlJc w:val="left"/>
      <w:pPr>
        <w:ind w:left="1932" w:hanging="347"/>
      </w:pPr>
      <w:rPr>
        <w:rFonts w:hint="default"/>
        <w:lang w:val="en-US" w:eastAsia="en-US" w:bidi="ar-SA"/>
      </w:rPr>
    </w:lvl>
    <w:lvl w:ilvl="2" w:tplc="7AF8E25A">
      <w:numFmt w:val="bullet"/>
      <w:lvlText w:val="•"/>
      <w:lvlJc w:val="left"/>
      <w:pPr>
        <w:ind w:left="2864" w:hanging="347"/>
      </w:pPr>
      <w:rPr>
        <w:rFonts w:hint="default"/>
        <w:lang w:val="en-US" w:eastAsia="en-US" w:bidi="ar-SA"/>
      </w:rPr>
    </w:lvl>
    <w:lvl w:ilvl="3" w:tplc="1F4864C8">
      <w:numFmt w:val="bullet"/>
      <w:lvlText w:val="•"/>
      <w:lvlJc w:val="left"/>
      <w:pPr>
        <w:ind w:left="3796" w:hanging="347"/>
      </w:pPr>
      <w:rPr>
        <w:rFonts w:hint="default"/>
        <w:lang w:val="en-US" w:eastAsia="en-US" w:bidi="ar-SA"/>
      </w:rPr>
    </w:lvl>
    <w:lvl w:ilvl="4" w:tplc="DCE626BE">
      <w:numFmt w:val="bullet"/>
      <w:lvlText w:val="•"/>
      <w:lvlJc w:val="left"/>
      <w:pPr>
        <w:ind w:left="4728" w:hanging="347"/>
      </w:pPr>
      <w:rPr>
        <w:rFonts w:hint="default"/>
        <w:lang w:val="en-US" w:eastAsia="en-US" w:bidi="ar-SA"/>
      </w:rPr>
    </w:lvl>
    <w:lvl w:ilvl="5" w:tplc="CC241DB0">
      <w:numFmt w:val="bullet"/>
      <w:lvlText w:val="•"/>
      <w:lvlJc w:val="left"/>
      <w:pPr>
        <w:ind w:left="5660" w:hanging="347"/>
      </w:pPr>
      <w:rPr>
        <w:rFonts w:hint="default"/>
        <w:lang w:val="en-US" w:eastAsia="en-US" w:bidi="ar-SA"/>
      </w:rPr>
    </w:lvl>
    <w:lvl w:ilvl="6" w:tplc="39247F72">
      <w:numFmt w:val="bullet"/>
      <w:lvlText w:val="•"/>
      <w:lvlJc w:val="left"/>
      <w:pPr>
        <w:ind w:left="6592" w:hanging="347"/>
      </w:pPr>
      <w:rPr>
        <w:rFonts w:hint="default"/>
        <w:lang w:val="en-US" w:eastAsia="en-US" w:bidi="ar-SA"/>
      </w:rPr>
    </w:lvl>
    <w:lvl w:ilvl="7" w:tplc="94D0540C">
      <w:numFmt w:val="bullet"/>
      <w:lvlText w:val="•"/>
      <w:lvlJc w:val="left"/>
      <w:pPr>
        <w:ind w:left="7524" w:hanging="347"/>
      </w:pPr>
      <w:rPr>
        <w:rFonts w:hint="default"/>
        <w:lang w:val="en-US" w:eastAsia="en-US" w:bidi="ar-SA"/>
      </w:rPr>
    </w:lvl>
    <w:lvl w:ilvl="8" w:tplc="D26E728E">
      <w:numFmt w:val="bullet"/>
      <w:lvlText w:val="•"/>
      <w:lvlJc w:val="left"/>
      <w:pPr>
        <w:ind w:left="8456" w:hanging="347"/>
      </w:pPr>
      <w:rPr>
        <w:rFonts w:hint="default"/>
        <w:lang w:val="en-US" w:eastAsia="en-US" w:bidi="ar-SA"/>
      </w:rPr>
    </w:lvl>
  </w:abstractNum>
  <w:abstractNum w:abstractNumId="28" w15:restartNumberingAfterBreak="0">
    <w:nsid w:val="56B76DB2"/>
    <w:multiLevelType w:val="hybridMultilevel"/>
    <w:tmpl w:val="24A4ECCE"/>
    <w:lvl w:ilvl="0" w:tplc="1C66C8F2">
      <w:numFmt w:val="bullet"/>
      <w:lvlText w:val=""/>
      <w:lvlJc w:val="left"/>
      <w:pPr>
        <w:ind w:left="1202" w:hanging="345"/>
      </w:pPr>
      <w:rPr>
        <w:rFonts w:ascii="Symbol" w:eastAsia="Symbol" w:hAnsi="Symbol" w:cs="Symbol" w:hint="default"/>
        <w:w w:val="100"/>
        <w:sz w:val="19"/>
        <w:szCs w:val="19"/>
        <w:lang w:val="en-US" w:eastAsia="en-US" w:bidi="ar-SA"/>
      </w:rPr>
    </w:lvl>
    <w:lvl w:ilvl="1" w:tplc="7C80B25C">
      <w:numFmt w:val="bullet"/>
      <w:lvlText w:val="•"/>
      <w:lvlJc w:val="left"/>
      <w:pPr>
        <w:ind w:left="2098" w:hanging="345"/>
      </w:pPr>
      <w:rPr>
        <w:rFonts w:hint="default"/>
        <w:lang w:val="en-US" w:eastAsia="en-US" w:bidi="ar-SA"/>
      </w:rPr>
    </w:lvl>
    <w:lvl w:ilvl="2" w:tplc="E56AD4B0">
      <w:numFmt w:val="bullet"/>
      <w:lvlText w:val="•"/>
      <w:lvlJc w:val="left"/>
      <w:pPr>
        <w:ind w:left="2996" w:hanging="345"/>
      </w:pPr>
      <w:rPr>
        <w:rFonts w:hint="default"/>
        <w:lang w:val="en-US" w:eastAsia="en-US" w:bidi="ar-SA"/>
      </w:rPr>
    </w:lvl>
    <w:lvl w:ilvl="3" w:tplc="DD7A0E92">
      <w:numFmt w:val="bullet"/>
      <w:lvlText w:val="•"/>
      <w:lvlJc w:val="left"/>
      <w:pPr>
        <w:ind w:left="3894" w:hanging="345"/>
      </w:pPr>
      <w:rPr>
        <w:rFonts w:hint="default"/>
        <w:lang w:val="en-US" w:eastAsia="en-US" w:bidi="ar-SA"/>
      </w:rPr>
    </w:lvl>
    <w:lvl w:ilvl="4" w:tplc="646E47AC">
      <w:numFmt w:val="bullet"/>
      <w:lvlText w:val="•"/>
      <w:lvlJc w:val="left"/>
      <w:pPr>
        <w:ind w:left="4792" w:hanging="345"/>
      </w:pPr>
      <w:rPr>
        <w:rFonts w:hint="default"/>
        <w:lang w:val="en-US" w:eastAsia="en-US" w:bidi="ar-SA"/>
      </w:rPr>
    </w:lvl>
    <w:lvl w:ilvl="5" w:tplc="28DC0D8C">
      <w:numFmt w:val="bullet"/>
      <w:lvlText w:val="•"/>
      <w:lvlJc w:val="left"/>
      <w:pPr>
        <w:ind w:left="5690" w:hanging="345"/>
      </w:pPr>
      <w:rPr>
        <w:rFonts w:hint="default"/>
        <w:lang w:val="en-US" w:eastAsia="en-US" w:bidi="ar-SA"/>
      </w:rPr>
    </w:lvl>
    <w:lvl w:ilvl="6" w:tplc="38B0326A">
      <w:numFmt w:val="bullet"/>
      <w:lvlText w:val="•"/>
      <w:lvlJc w:val="left"/>
      <w:pPr>
        <w:ind w:left="6588" w:hanging="345"/>
      </w:pPr>
      <w:rPr>
        <w:rFonts w:hint="default"/>
        <w:lang w:val="en-US" w:eastAsia="en-US" w:bidi="ar-SA"/>
      </w:rPr>
    </w:lvl>
    <w:lvl w:ilvl="7" w:tplc="79D669AE">
      <w:numFmt w:val="bullet"/>
      <w:lvlText w:val="•"/>
      <w:lvlJc w:val="left"/>
      <w:pPr>
        <w:ind w:left="7486" w:hanging="345"/>
      </w:pPr>
      <w:rPr>
        <w:rFonts w:hint="default"/>
        <w:lang w:val="en-US" w:eastAsia="en-US" w:bidi="ar-SA"/>
      </w:rPr>
    </w:lvl>
    <w:lvl w:ilvl="8" w:tplc="AB2A1D8A">
      <w:numFmt w:val="bullet"/>
      <w:lvlText w:val="•"/>
      <w:lvlJc w:val="left"/>
      <w:pPr>
        <w:ind w:left="8384" w:hanging="345"/>
      </w:pPr>
      <w:rPr>
        <w:rFonts w:hint="default"/>
        <w:lang w:val="en-US" w:eastAsia="en-US" w:bidi="ar-SA"/>
      </w:rPr>
    </w:lvl>
  </w:abstractNum>
  <w:abstractNum w:abstractNumId="29" w15:restartNumberingAfterBreak="0">
    <w:nsid w:val="59BD6994"/>
    <w:multiLevelType w:val="hybridMultilevel"/>
    <w:tmpl w:val="63D65D2E"/>
    <w:lvl w:ilvl="0" w:tplc="34982E7A">
      <w:start w:val="1"/>
      <w:numFmt w:val="decimal"/>
      <w:lvlText w:val="(%1)"/>
      <w:lvlJc w:val="left"/>
      <w:pPr>
        <w:ind w:left="782" w:hanging="347"/>
      </w:pPr>
      <w:rPr>
        <w:rFonts w:ascii="Arial" w:eastAsia="Arial" w:hAnsi="Arial" w:cs="Arial" w:hint="default"/>
        <w:spacing w:val="-1"/>
        <w:w w:val="101"/>
        <w:sz w:val="17"/>
        <w:szCs w:val="17"/>
        <w:lang w:val="en-US" w:eastAsia="en-US" w:bidi="ar-SA"/>
      </w:rPr>
    </w:lvl>
    <w:lvl w:ilvl="1" w:tplc="7E1C7CF0">
      <w:numFmt w:val="bullet"/>
      <w:lvlText w:val="•"/>
      <w:lvlJc w:val="left"/>
      <w:pPr>
        <w:ind w:left="1734" w:hanging="347"/>
      </w:pPr>
      <w:rPr>
        <w:rFonts w:hint="default"/>
        <w:lang w:val="en-US" w:eastAsia="en-US" w:bidi="ar-SA"/>
      </w:rPr>
    </w:lvl>
    <w:lvl w:ilvl="2" w:tplc="7CD4443C">
      <w:numFmt w:val="bullet"/>
      <w:lvlText w:val="•"/>
      <w:lvlJc w:val="left"/>
      <w:pPr>
        <w:ind w:left="2688" w:hanging="347"/>
      </w:pPr>
      <w:rPr>
        <w:rFonts w:hint="default"/>
        <w:lang w:val="en-US" w:eastAsia="en-US" w:bidi="ar-SA"/>
      </w:rPr>
    </w:lvl>
    <w:lvl w:ilvl="3" w:tplc="05505018">
      <w:numFmt w:val="bullet"/>
      <w:lvlText w:val="•"/>
      <w:lvlJc w:val="left"/>
      <w:pPr>
        <w:ind w:left="3642" w:hanging="347"/>
      </w:pPr>
      <w:rPr>
        <w:rFonts w:hint="default"/>
        <w:lang w:val="en-US" w:eastAsia="en-US" w:bidi="ar-SA"/>
      </w:rPr>
    </w:lvl>
    <w:lvl w:ilvl="4" w:tplc="1140362E">
      <w:numFmt w:val="bullet"/>
      <w:lvlText w:val="•"/>
      <w:lvlJc w:val="left"/>
      <w:pPr>
        <w:ind w:left="4596" w:hanging="347"/>
      </w:pPr>
      <w:rPr>
        <w:rFonts w:hint="default"/>
        <w:lang w:val="en-US" w:eastAsia="en-US" w:bidi="ar-SA"/>
      </w:rPr>
    </w:lvl>
    <w:lvl w:ilvl="5" w:tplc="00507C98">
      <w:numFmt w:val="bullet"/>
      <w:lvlText w:val="•"/>
      <w:lvlJc w:val="left"/>
      <w:pPr>
        <w:ind w:left="5550" w:hanging="347"/>
      </w:pPr>
      <w:rPr>
        <w:rFonts w:hint="default"/>
        <w:lang w:val="en-US" w:eastAsia="en-US" w:bidi="ar-SA"/>
      </w:rPr>
    </w:lvl>
    <w:lvl w:ilvl="6" w:tplc="74DC9A08">
      <w:numFmt w:val="bullet"/>
      <w:lvlText w:val="•"/>
      <w:lvlJc w:val="left"/>
      <w:pPr>
        <w:ind w:left="6504" w:hanging="347"/>
      </w:pPr>
      <w:rPr>
        <w:rFonts w:hint="default"/>
        <w:lang w:val="en-US" w:eastAsia="en-US" w:bidi="ar-SA"/>
      </w:rPr>
    </w:lvl>
    <w:lvl w:ilvl="7" w:tplc="B8E0F5F6">
      <w:numFmt w:val="bullet"/>
      <w:lvlText w:val="•"/>
      <w:lvlJc w:val="left"/>
      <w:pPr>
        <w:ind w:left="7458" w:hanging="347"/>
      </w:pPr>
      <w:rPr>
        <w:rFonts w:hint="default"/>
        <w:lang w:val="en-US" w:eastAsia="en-US" w:bidi="ar-SA"/>
      </w:rPr>
    </w:lvl>
    <w:lvl w:ilvl="8" w:tplc="6798A980">
      <w:numFmt w:val="bullet"/>
      <w:lvlText w:val="•"/>
      <w:lvlJc w:val="left"/>
      <w:pPr>
        <w:ind w:left="8412" w:hanging="347"/>
      </w:pPr>
      <w:rPr>
        <w:rFonts w:hint="default"/>
        <w:lang w:val="en-US" w:eastAsia="en-US" w:bidi="ar-SA"/>
      </w:rPr>
    </w:lvl>
  </w:abstractNum>
  <w:abstractNum w:abstractNumId="30" w15:restartNumberingAfterBreak="0">
    <w:nsid w:val="5BD828FF"/>
    <w:multiLevelType w:val="hybridMultilevel"/>
    <w:tmpl w:val="0DBADA94"/>
    <w:lvl w:ilvl="0" w:tplc="FC363174">
      <w:numFmt w:val="bullet"/>
      <w:lvlText w:val=""/>
      <w:lvlJc w:val="left"/>
      <w:pPr>
        <w:ind w:left="970" w:hanging="347"/>
      </w:pPr>
      <w:rPr>
        <w:rFonts w:ascii="Wingdings 2" w:eastAsia="Wingdings 2" w:hAnsi="Wingdings 2" w:cs="Wingdings 2" w:hint="default"/>
        <w:w w:val="100"/>
        <w:sz w:val="21"/>
        <w:szCs w:val="21"/>
        <w:lang w:val="en-US" w:eastAsia="en-US" w:bidi="ar-SA"/>
      </w:rPr>
    </w:lvl>
    <w:lvl w:ilvl="1" w:tplc="B0147240">
      <w:numFmt w:val="bullet"/>
      <w:lvlText w:val="•"/>
      <w:lvlJc w:val="left"/>
      <w:pPr>
        <w:ind w:left="1914" w:hanging="347"/>
      </w:pPr>
      <w:rPr>
        <w:rFonts w:hint="default"/>
        <w:lang w:val="en-US" w:eastAsia="en-US" w:bidi="ar-SA"/>
      </w:rPr>
    </w:lvl>
    <w:lvl w:ilvl="2" w:tplc="89C02984">
      <w:numFmt w:val="bullet"/>
      <w:lvlText w:val="•"/>
      <w:lvlJc w:val="left"/>
      <w:pPr>
        <w:ind w:left="2848" w:hanging="347"/>
      </w:pPr>
      <w:rPr>
        <w:rFonts w:hint="default"/>
        <w:lang w:val="en-US" w:eastAsia="en-US" w:bidi="ar-SA"/>
      </w:rPr>
    </w:lvl>
    <w:lvl w:ilvl="3" w:tplc="047C6B60">
      <w:numFmt w:val="bullet"/>
      <w:lvlText w:val="•"/>
      <w:lvlJc w:val="left"/>
      <w:pPr>
        <w:ind w:left="3782" w:hanging="347"/>
      </w:pPr>
      <w:rPr>
        <w:rFonts w:hint="default"/>
        <w:lang w:val="en-US" w:eastAsia="en-US" w:bidi="ar-SA"/>
      </w:rPr>
    </w:lvl>
    <w:lvl w:ilvl="4" w:tplc="CB203466">
      <w:numFmt w:val="bullet"/>
      <w:lvlText w:val="•"/>
      <w:lvlJc w:val="left"/>
      <w:pPr>
        <w:ind w:left="4716" w:hanging="347"/>
      </w:pPr>
      <w:rPr>
        <w:rFonts w:hint="default"/>
        <w:lang w:val="en-US" w:eastAsia="en-US" w:bidi="ar-SA"/>
      </w:rPr>
    </w:lvl>
    <w:lvl w:ilvl="5" w:tplc="B63004C2">
      <w:numFmt w:val="bullet"/>
      <w:lvlText w:val="•"/>
      <w:lvlJc w:val="left"/>
      <w:pPr>
        <w:ind w:left="5650" w:hanging="347"/>
      </w:pPr>
      <w:rPr>
        <w:rFonts w:hint="default"/>
        <w:lang w:val="en-US" w:eastAsia="en-US" w:bidi="ar-SA"/>
      </w:rPr>
    </w:lvl>
    <w:lvl w:ilvl="6" w:tplc="E2C2CDAE">
      <w:numFmt w:val="bullet"/>
      <w:lvlText w:val="•"/>
      <w:lvlJc w:val="left"/>
      <w:pPr>
        <w:ind w:left="6584" w:hanging="347"/>
      </w:pPr>
      <w:rPr>
        <w:rFonts w:hint="default"/>
        <w:lang w:val="en-US" w:eastAsia="en-US" w:bidi="ar-SA"/>
      </w:rPr>
    </w:lvl>
    <w:lvl w:ilvl="7" w:tplc="4014AB5A">
      <w:numFmt w:val="bullet"/>
      <w:lvlText w:val="•"/>
      <w:lvlJc w:val="left"/>
      <w:pPr>
        <w:ind w:left="7518" w:hanging="347"/>
      </w:pPr>
      <w:rPr>
        <w:rFonts w:hint="default"/>
        <w:lang w:val="en-US" w:eastAsia="en-US" w:bidi="ar-SA"/>
      </w:rPr>
    </w:lvl>
    <w:lvl w:ilvl="8" w:tplc="24540740">
      <w:numFmt w:val="bullet"/>
      <w:lvlText w:val="•"/>
      <w:lvlJc w:val="left"/>
      <w:pPr>
        <w:ind w:left="8452" w:hanging="347"/>
      </w:pPr>
      <w:rPr>
        <w:rFonts w:hint="default"/>
        <w:lang w:val="en-US" w:eastAsia="en-US" w:bidi="ar-SA"/>
      </w:rPr>
    </w:lvl>
  </w:abstractNum>
  <w:abstractNum w:abstractNumId="31" w15:restartNumberingAfterBreak="0">
    <w:nsid w:val="5C4E7840"/>
    <w:multiLevelType w:val="hybridMultilevel"/>
    <w:tmpl w:val="0AE679CE"/>
    <w:lvl w:ilvl="0" w:tplc="04090001">
      <w:start w:val="1"/>
      <w:numFmt w:val="bullet"/>
      <w:lvlText w:val=""/>
      <w:lvlJc w:val="left"/>
      <w:pPr>
        <w:ind w:left="2174" w:hanging="360"/>
      </w:pPr>
      <w:rPr>
        <w:rFonts w:ascii="Symbol" w:hAnsi="Symbol" w:hint="default"/>
      </w:rPr>
    </w:lvl>
    <w:lvl w:ilvl="1" w:tplc="04090003" w:tentative="1">
      <w:start w:val="1"/>
      <w:numFmt w:val="bullet"/>
      <w:lvlText w:val="o"/>
      <w:lvlJc w:val="left"/>
      <w:pPr>
        <w:ind w:left="2894" w:hanging="360"/>
      </w:pPr>
      <w:rPr>
        <w:rFonts w:ascii="Courier New" w:hAnsi="Courier New" w:cs="Courier New" w:hint="default"/>
      </w:rPr>
    </w:lvl>
    <w:lvl w:ilvl="2" w:tplc="04090005" w:tentative="1">
      <w:start w:val="1"/>
      <w:numFmt w:val="bullet"/>
      <w:lvlText w:val=""/>
      <w:lvlJc w:val="left"/>
      <w:pPr>
        <w:ind w:left="3614" w:hanging="360"/>
      </w:pPr>
      <w:rPr>
        <w:rFonts w:ascii="Wingdings" w:hAnsi="Wingdings" w:hint="default"/>
      </w:rPr>
    </w:lvl>
    <w:lvl w:ilvl="3" w:tplc="04090001" w:tentative="1">
      <w:start w:val="1"/>
      <w:numFmt w:val="bullet"/>
      <w:lvlText w:val=""/>
      <w:lvlJc w:val="left"/>
      <w:pPr>
        <w:ind w:left="4334" w:hanging="360"/>
      </w:pPr>
      <w:rPr>
        <w:rFonts w:ascii="Symbol" w:hAnsi="Symbol" w:hint="default"/>
      </w:rPr>
    </w:lvl>
    <w:lvl w:ilvl="4" w:tplc="04090003" w:tentative="1">
      <w:start w:val="1"/>
      <w:numFmt w:val="bullet"/>
      <w:lvlText w:val="o"/>
      <w:lvlJc w:val="left"/>
      <w:pPr>
        <w:ind w:left="5054" w:hanging="360"/>
      </w:pPr>
      <w:rPr>
        <w:rFonts w:ascii="Courier New" w:hAnsi="Courier New" w:cs="Courier New" w:hint="default"/>
      </w:rPr>
    </w:lvl>
    <w:lvl w:ilvl="5" w:tplc="04090005" w:tentative="1">
      <w:start w:val="1"/>
      <w:numFmt w:val="bullet"/>
      <w:lvlText w:val=""/>
      <w:lvlJc w:val="left"/>
      <w:pPr>
        <w:ind w:left="5774" w:hanging="360"/>
      </w:pPr>
      <w:rPr>
        <w:rFonts w:ascii="Wingdings" w:hAnsi="Wingdings" w:hint="default"/>
      </w:rPr>
    </w:lvl>
    <w:lvl w:ilvl="6" w:tplc="04090001" w:tentative="1">
      <w:start w:val="1"/>
      <w:numFmt w:val="bullet"/>
      <w:lvlText w:val=""/>
      <w:lvlJc w:val="left"/>
      <w:pPr>
        <w:ind w:left="6494" w:hanging="360"/>
      </w:pPr>
      <w:rPr>
        <w:rFonts w:ascii="Symbol" w:hAnsi="Symbol" w:hint="default"/>
      </w:rPr>
    </w:lvl>
    <w:lvl w:ilvl="7" w:tplc="04090003" w:tentative="1">
      <w:start w:val="1"/>
      <w:numFmt w:val="bullet"/>
      <w:lvlText w:val="o"/>
      <w:lvlJc w:val="left"/>
      <w:pPr>
        <w:ind w:left="7214" w:hanging="360"/>
      </w:pPr>
      <w:rPr>
        <w:rFonts w:ascii="Courier New" w:hAnsi="Courier New" w:cs="Courier New" w:hint="default"/>
      </w:rPr>
    </w:lvl>
    <w:lvl w:ilvl="8" w:tplc="04090005" w:tentative="1">
      <w:start w:val="1"/>
      <w:numFmt w:val="bullet"/>
      <w:lvlText w:val=""/>
      <w:lvlJc w:val="left"/>
      <w:pPr>
        <w:ind w:left="7934" w:hanging="360"/>
      </w:pPr>
      <w:rPr>
        <w:rFonts w:ascii="Wingdings" w:hAnsi="Wingdings" w:hint="default"/>
      </w:rPr>
    </w:lvl>
  </w:abstractNum>
  <w:abstractNum w:abstractNumId="32" w15:restartNumberingAfterBreak="0">
    <w:nsid w:val="5DB7715B"/>
    <w:multiLevelType w:val="hybridMultilevel"/>
    <w:tmpl w:val="018A43EA"/>
    <w:lvl w:ilvl="0" w:tplc="EF0C5DAE">
      <w:numFmt w:val="bullet"/>
      <w:lvlText w:val=""/>
      <w:lvlJc w:val="left"/>
      <w:pPr>
        <w:ind w:left="1028" w:hanging="345"/>
      </w:pPr>
      <w:rPr>
        <w:rFonts w:ascii="Symbol" w:eastAsia="Symbol" w:hAnsi="Symbol" w:cs="Symbol" w:hint="default"/>
        <w:w w:val="100"/>
        <w:sz w:val="19"/>
        <w:szCs w:val="19"/>
        <w:lang w:val="en-US" w:eastAsia="en-US" w:bidi="ar-SA"/>
      </w:rPr>
    </w:lvl>
    <w:lvl w:ilvl="1" w:tplc="57E42E46">
      <w:numFmt w:val="bullet"/>
      <w:lvlText w:val=""/>
      <w:lvlJc w:val="left"/>
      <w:pPr>
        <w:ind w:left="1373" w:hanging="345"/>
      </w:pPr>
      <w:rPr>
        <w:rFonts w:ascii="Wingdings" w:eastAsia="Wingdings" w:hAnsi="Wingdings" w:cs="Wingdings" w:hint="default"/>
        <w:w w:val="100"/>
        <w:sz w:val="19"/>
        <w:szCs w:val="19"/>
        <w:lang w:val="en-US" w:eastAsia="en-US" w:bidi="ar-SA"/>
      </w:rPr>
    </w:lvl>
    <w:lvl w:ilvl="2" w:tplc="911E9E1A">
      <w:numFmt w:val="bullet"/>
      <w:lvlText w:val="•"/>
      <w:lvlJc w:val="left"/>
      <w:pPr>
        <w:ind w:left="2357" w:hanging="345"/>
      </w:pPr>
      <w:rPr>
        <w:rFonts w:hint="default"/>
        <w:lang w:val="en-US" w:eastAsia="en-US" w:bidi="ar-SA"/>
      </w:rPr>
    </w:lvl>
    <w:lvl w:ilvl="3" w:tplc="D930BDBE">
      <w:numFmt w:val="bullet"/>
      <w:lvlText w:val="•"/>
      <w:lvlJc w:val="left"/>
      <w:pPr>
        <w:ind w:left="3335" w:hanging="345"/>
      </w:pPr>
      <w:rPr>
        <w:rFonts w:hint="default"/>
        <w:lang w:val="en-US" w:eastAsia="en-US" w:bidi="ar-SA"/>
      </w:rPr>
    </w:lvl>
    <w:lvl w:ilvl="4" w:tplc="DDAC903C">
      <w:numFmt w:val="bullet"/>
      <w:lvlText w:val="•"/>
      <w:lvlJc w:val="left"/>
      <w:pPr>
        <w:ind w:left="4313" w:hanging="345"/>
      </w:pPr>
      <w:rPr>
        <w:rFonts w:hint="default"/>
        <w:lang w:val="en-US" w:eastAsia="en-US" w:bidi="ar-SA"/>
      </w:rPr>
    </w:lvl>
    <w:lvl w:ilvl="5" w:tplc="BEF081EC">
      <w:numFmt w:val="bullet"/>
      <w:lvlText w:val="•"/>
      <w:lvlJc w:val="left"/>
      <w:pPr>
        <w:ind w:left="5291" w:hanging="345"/>
      </w:pPr>
      <w:rPr>
        <w:rFonts w:hint="default"/>
        <w:lang w:val="en-US" w:eastAsia="en-US" w:bidi="ar-SA"/>
      </w:rPr>
    </w:lvl>
    <w:lvl w:ilvl="6" w:tplc="BD58521C">
      <w:numFmt w:val="bullet"/>
      <w:lvlText w:val="•"/>
      <w:lvlJc w:val="left"/>
      <w:pPr>
        <w:ind w:left="6268" w:hanging="345"/>
      </w:pPr>
      <w:rPr>
        <w:rFonts w:hint="default"/>
        <w:lang w:val="en-US" w:eastAsia="en-US" w:bidi="ar-SA"/>
      </w:rPr>
    </w:lvl>
    <w:lvl w:ilvl="7" w:tplc="66A4016A">
      <w:numFmt w:val="bullet"/>
      <w:lvlText w:val="•"/>
      <w:lvlJc w:val="left"/>
      <w:pPr>
        <w:ind w:left="7246" w:hanging="345"/>
      </w:pPr>
      <w:rPr>
        <w:rFonts w:hint="default"/>
        <w:lang w:val="en-US" w:eastAsia="en-US" w:bidi="ar-SA"/>
      </w:rPr>
    </w:lvl>
    <w:lvl w:ilvl="8" w:tplc="8EB8CACC">
      <w:numFmt w:val="bullet"/>
      <w:lvlText w:val="•"/>
      <w:lvlJc w:val="left"/>
      <w:pPr>
        <w:ind w:left="8224" w:hanging="345"/>
      </w:pPr>
      <w:rPr>
        <w:rFonts w:hint="default"/>
        <w:lang w:val="en-US" w:eastAsia="en-US" w:bidi="ar-SA"/>
      </w:rPr>
    </w:lvl>
  </w:abstractNum>
  <w:abstractNum w:abstractNumId="33" w15:restartNumberingAfterBreak="0">
    <w:nsid w:val="5DDA4D31"/>
    <w:multiLevelType w:val="hybridMultilevel"/>
    <w:tmpl w:val="43D0F9A4"/>
    <w:lvl w:ilvl="0" w:tplc="D47E867A">
      <w:start w:val="1"/>
      <w:numFmt w:val="decimal"/>
      <w:lvlText w:val="(%1)"/>
      <w:lvlJc w:val="left"/>
      <w:pPr>
        <w:ind w:left="782" w:hanging="347"/>
      </w:pPr>
      <w:rPr>
        <w:rFonts w:ascii="Arial" w:eastAsia="Arial" w:hAnsi="Arial" w:cs="Arial" w:hint="default"/>
        <w:spacing w:val="-1"/>
        <w:w w:val="101"/>
        <w:sz w:val="17"/>
        <w:szCs w:val="17"/>
        <w:lang w:val="en-US" w:eastAsia="en-US" w:bidi="ar-SA"/>
      </w:rPr>
    </w:lvl>
    <w:lvl w:ilvl="1" w:tplc="9818525A">
      <w:numFmt w:val="bullet"/>
      <w:lvlText w:val="•"/>
      <w:lvlJc w:val="left"/>
      <w:pPr>
        <w:ind w:left="1734" w:hanging="347"/>
      </w:pPr>
      <w:rPr>
        <w:rFonts w:hint="default"/>
        <w:lang w:val="en-US" w:eastAsia="en-US" w:bidi="ar-SA"/>
      </w:rPr>
    </w:lvl>
    <w:lvl w:ilvl="2" w:tplc="BFA227CE">
      <w:numFmt w:val="bullet"/>
      <w:lvlText w:val="•"/>
      <w:lvlJc w:val="left"/>
      <w:pPr>
        <w:ind w:left="2688" w:hanging="347"/>
      </w:pPr>
      <w:rPr>
        <w:rFonts w:hint="default"/>
        <w:lang w:val="en-US" w:eastAsia="en-US" w:bidi="ar-SA"/>
      </w:rPr>
    </w:lvl>
    <w:lvl w:ilvl="3" w:tplc="64E07F6E">
      <w:numFmt w:val="bullet"/>
      <w:lvlText w:val="•"/>
      <w:lvlJc w:val="left"/>
      <w:pPr>
        <w:ind w:left="3642" w:hanging="347"/>
      </w:pPr>
      <w:rPr>
        <w:rFonts w:hint="default"/>
        <w:lang w:val="en-US" w:eastAsia="en-US" w:bidi="ar-SA"/>
      </w:rPr>
    </w:lvl>
    <w:lvl w:ilvl="4" w:tplc="20828D48">
      <w:numFmt w:val="bullet"/>
      <w:lvlText w:val="•"/>
      <w:lvlJc w:val="left"/>
      <w:pPr>
        <w:ind w:left="4596" w:hanging="347"/>
      </w:pPr>
      <w:rPr>
        <w:rFonts w:hint="default"/>
        <w:lang w:val="en-US" w:eastAsia="en-US" w:bidi="ar-SA"/>
      </w:rPr>
    </w:lvl>
    <w:lvl w:ilvl="5" w:tplc="957E98C2">
      <w:numFmt w:val="bullet"/>
      <w:lvlText w:val="•"/>
      <w:lvlJc w:val="left"/>
      <w:pPr>
        <w:ind w:left="5550" w:hanging="347"/>
      </w:pPr>
      <w:rPr>
        <w:rFonts w:hint="default"/>
        <w:lang w:val="en-US" w:eastAsia="en-US" w:bidi="ar-SA"/>
      </w:rPr>
    </w:lvl>
    <w:lvl w:ilvl="6" w:tplc="CBC4C9BE">
      <w:numFmt w:val="bullet"/>
      <w:lvlText w:val="•"/>
      <w:lvlJc w:val="left"/>
      <w:pPr>
        <w:ind w:left="6504" w:hanging="347"/>
      </w:pPr>
      <w:rPr>
        <w:rFonts w:hint="default"/>
        <w:lang w:val="en-US" w:eastAsia="en-US" w:bidi="ar-SA"/>
      </w:rPr>
    </w:lvl>
    <w:lvl w:ilvl="7" w:tplc="1D00EC84">
      <w:numFmt w:val="bullet"/>
      <w:lvlText w:val="•"/>
      <w:lvlJc w:val="left"/>
      <w:pPr>
        <w:ind w:left="7458" w:hanging="347"/>
      </w:pPr>
      <w:rPr>
        <w:rFonts w:hint="default"/>
        <w:lang w:val="en-US" w:eastAsia="en-US" w:bidi="ar-SA"/>
      </w:rPr>
    </w:lvl>
    <w:lvl w:ilvl="8" w:tplc="0352E3E6">
      <w:numFmt w:val="bullet"/>
      <w:lvlText w:val="•"/>
      <w:lvlJc w:val="left"/>
      <w:pPr>
        <w:ind w:left="8412" w:hanging="347"/>
      </w:pPr>
      <w:rPr>
        <w:rFonts w:hint="default"/>
        <w:lang w:val="en-US" w:eastAsia="en-US" w:bidi="ar-SA"/>
      </w:rPr>
    </w:lvl>
  </w:abstractNum>
  <w:abstractNum w:abstractNumId="34" w15:restartNumberingAfterBreak="0">
    <w:nsid w:val="5DED29BE"/>
    <w:multiLevelType w:val="hybridMultilevel"/>
    <w:tmpl w:val="200A75BC"/>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5" w15:restartNumberingAfterBreak="0">
    <w:nsid w:val="6D4957EA"/>
    <w:multiLevelType w:val="hybridMultilevel"/>
    <w:tmpl w:val="7A300E90"/>
    <w:lvl w:ilvl="0" w:tplc="FFFFFFFF">
      <w:start w:val="1"/>
      <w:numFmt w:val="decimal"/>
      <w:lvlText w:val="%1."/>
      <w:lvlJc w:val="left"/>
      <w:pPr>
        <w:ind w:left="1094" w:hanging="361"/>
      </w:pPr>
      <w:rPr>
        <w:rFonts w:ascii="Calibri" w:eastAsia="Calibri" w:hAnsi="Calibri" w:cs="Calibri" w:hint="default"/>
        <w:b/>
        <w:bCs/>
        <w:w w:val="100"/>
        <w:sz w:val="22"/>
        <w:szCs w:val="22"/>
        <w:lang w:val="en-US" w:eastAsia="en-US" w:bidi="ar-SA"/>
      </w:rPr>
    </w:lvl>
    <w:lvl w:ilvl="1" w:tplc="FFFFFFFF">
      <w:start w:val="1"/>
      <w:numFmt w:val="upperLetter"/>
      <w:lvlText w:val="%2."/>
      <w:lvlJc w:val="left"/>
      <w:pPr>
        <w:ind w:left="1454" w:hanging="361"/>
      </w:pPr>
      <w:rPr>
        <w:rFonts w:asciiTheme="minorHAnsi" w:eastAsia="Arial" w:hAnsiTheme="minorHAnsi" w:cstheme="minorHAnsi"/>
        <w:b/>
        <w:bCs/>
        <w:w w:val="100"/>
        <w:sz w:val="22"/>
        <w:szCs w:val="22"/>
        <w:lang w:val="en-US" w:eastAsia="en-US" w:bidi="ar-SA"/>
      </w:rPr>
    </w:lvl>
    <w:lvl w:ilvl="2" w:tplc="FFFFFFFF">
      <w:numFmt w:val="bullet"/>
      <w:lvlText w:val="•"/>
      <w:lvlJc w:val="left"/>
      <w:pPr>
        <w:ind w:left="2428" w:hanging="361"/>
      </w:pPr>
      <w:rPr>
        <w:rFonts w:hint="default"/>
        <w:lang w:val="en-US" w:eastAsia="en-US" w:bidi="ar-SA"/>
      </w:rPr>
    </w:lvl>
    <w:lvl w:ilvl="3" w:tplc="FFFFFFFF">
      <w:numFmt w:val="bullet"/>
      <w:lvlText w:val="•"/>
      <w:lvlJc w:val="left"/>
      <w:pPr>
        <w:ind w:left="3397" w:hanging="361"/>
      </w:pPr>
      <w:rPr>
        <w:rFonts w:hint="default"/>
        <w:lang w:val="en-US" w:eastAsia="en-US" w:bidi="ar-SA"/>
      </w:rPr>
    </w:lvl>
    <w:lvl w:ilvl="4" w:tplc="FFFFFFFF">
      <w:numFmt w:val="bullet"/>
      <w:lvlText w:val="•"/>
      <w:lvlJc w:val="left"/>
      <w:pPr>
        <w:ind w:left="4366" w:hanging="361"/>
      </w:pPr>
      <w:rPr>
        <w:rFonts w:hint="default"/>
        <w:lang w:val="en-US" w:eastAsia="en-US" w:bidi="ar-SA"/>
      </w:rPr>
    </w:lvl>
    <w:lvl w:ilvl="5" w:tplc="FFFFFFFF">
      <w:numFmt w:val="bullet"/>
      <w:lvlText w:val="•"/>
      <w:lvlJc w:val="left"/>
      <w:pPr>
        <w:ind w:left="5335" w:hanging="361"/>
      </w:pPr>
      <w:rPr>
        <w:rFonts w:hint="default"/>
        <w:lang w:val="en-US" w:eastAsia="en-US" w:bidi="ar-SA"/>
      </w:rPr>
    </w:lvl>
    <w:lvl w:ilvl="6" w:tplc="FFFFFFFF">
      <w:numFmt w:val="bullet"/>
      <w:lvlText w:val="•"/>
      <w:lvlJc w:val="left"/>
      <w:pPr>
        <w:ind w:left="6304" w:hanging="361"/>
      </w:pPr>
      <w:rPr>
        <w:rFonts w:hint="default"/>
        <w:lang w:val="en-US" w:eastAsia="en-US" w:bidi="ar-SA"/>
      </w:rPr>
    </w:lvl>
    <w:lvl w:ilvl="7" w:tplc="FFFFFFFF">
      <w:numFmt w:val="bullet"/>
      <w:lvlText w:val="•"/>
      <w:lvlJc w:val="left"/>
      <w:pPr>
        <w:ind w:left="7273" w:hanging="361"/>
      </w:pPr>
      <w:rPr>
        <w:rFonts w:hint="default"/>
        <w:lang w:val="en-US" w:eastAsia="en-US" w:bidi="ar-SA"/>
      </w:rPr>
    </w:lvl>
    <w:lvl w:ilvl="8" w:tplc="FFFFFFFF">
      <w:numFmt w:val="bullet"/>
      <w:lvlText w:val="•"/>
      <w:lvlJc w:val="left"/>
      <w:pPr>
        <w:ind w:left="8242" w:hanging="361"/>
      </w:pPr>
      <w:rPr>
        <w:rFonts w:hint="default"/>
        <w:lang w:val="en-US" w:eastAsia="en-US" w:bidi="ar-SA"/>
      </w:rPr>
    </w:lvl>
  </w:abstractNum>
  <w:abstractNum w:abstractNumId="36" w15:restartNumberingAfterBreak="0">
    <w:nsid w:val="71D00DA7"/>
    <w:multiLevelType w:val="hybridMultilevel"/>
    <w:tmpl w:val="DC84684C"/>
    <w:lvl w:ilvl="0" w:tplc="8F4E2E1E">
      <w:start w:val="1"/>
      <w:numFmt w:val="lowerLetter"/>
      <w:lvlText w:val="%1."/>
      <w:lvlJc w:val="left"/>
      <w:pPr>
        <w:ind w:left="1588" w:hanging="360"/>
      </w:pPr>
      <w:rPr>
        <w:rFonts w:ascii="Arial" w:eastAsia="Arial" w:hAnsi="Arial" w:cs="Arial" w:hint="default"/>
        <w:spacing w:val="-2"/>
        <w:w w:val="100"/>
        <w:sz w:val="20"/>
        <w:szCs w:val="20"/>
        <w:lang w:val="en-US" w:eastAsia="en-US" w:bidi="ar-SA"/>
      </w:rPr>
    </w:lvl>
    <w:lvl w:ilvl="1" w:tplc="A850782C">
      <w:numFmt w:val="bullet"/>
      <w:lvlText w:val="•"/>
      <w:lvlJc w:val="left"/>
      <w:pPr>
        <w:ind w:left="2454" w:hanging="360"/>
      </w:pPr>
      <w:rPr>
        <w:rFonts w:hint="default"/>
        <w:lang w:val="en-US" w:eastAsia="en-US" w:bidi="ar-SA"/>
      </w:rPr>
    </w:lvl>
    <w:lvl w:ilvl="2" w:tplc="CFE2ABBA">
      <w:numFmt w:val="bullet"/>
      <w:lvlText w:val="•"/>
      <w:lvlJc w:val="left"/>
      <w:pPr>
        <w:ind w:left="3328" w:hanging="360"/>
      </w:pPr>
      <w:rPr>
        <w:rFonts w:hint="default"/>
        <w:lang w:val="en-US" w:eastAsia="en-US" w:bidi="ar-SA"/>
      </w:rPr>
    </w:lvl>
    <w:lvl w:ilvl="3" w:tplc="A1D4BD32">
      <w:numFmt w:val="bullet"/>
      <w:lvlText w:val="•"/>
      <w:lvlJc w:val="left"/>
      <w:pPr>
        <w:ind w:left="4202" w:hanging="360"/>
      </w:pPr>
      <w:rPr>
        <w:rFonts w:hint="default"/>
        <w:lang w:val="en-US" w:eastAsia="en-US" w:bidi="ar-SA"/>
      </w:rPr>
    </w:lvl>
    <w:lvl w:ilvl="4" w:tplc="DFDA4800">
      <w:numFmt w:val="bullet"/>
      <w:lvlText w:val="•"/>
      <w:lvlJc w:val="left"/>
      <w:pPr>
        <w:ind w:left="5076" w:hanging="360"/>
      </w:pPr>
      <w:rPr>
        <w:rFonts w:hint="default"/>
        <w:lang w:val="en-US" w:eastAsia="en-US" w:bidi="ar-SA"/>
      </w:rPr>
    </w:lvl>
    <w:lvl w:ilvl="5" w:tplc="7994C97C">
      <w:numFmt w:val="bullet"/>
      <w:lvlText w:val="•"/>
      <w:lvlJc w:val="left"/>
      <w:pPr>
        <w:ind w:left="5950" w:hanging="360"/>
      </w:pPr>
      <w:rPr>
        <w:rFonts w:hint="default"/>
        <w:lang w:val="en-US" w:eastAsia="en-US" w:bidi="ar-SA"/>
      </w:rPr>
    </w:lvl>
    <w:lvl w:ilvl="6" w:tplc="3058F106">
      <w:numFmt w:val="bullet"/>
      <w:lvlText w:val="•"/>
      <w:lvlJc w:val="left"/>
      <w:pPr>
        <w:ind w:left="6824" w:hanging="360"/>
      </w:pPr>
      <w:rPr>
        <w:rFonts w:hint="default"/>
        <w:lang w:val="en-US" w:eastAsia="en-US" w:bidi="ar-SA"/>
      </w:rPr>
    </w:lvl>
    <w:lvl w:ilvl="7" w:tplc="FBD4BF7A">
      <w:numFmt w:val="bullet"/>
      <w:lvlText w:val="•"/>
      <w:lvlJc w:val="left"/>
      <w:pPr>
        <w:ind w:left="7698" w:hanging="360"/>
      </w:pPr>
      <w:rPr>
        <w:rFonts w:hint="default"/>
        <w:lang w:val="en-US" w:eastAsia="en-US" w:bidi="ar-SA"/>
      </w:rPr>
    </w:lvl>
    <w:lvl w:ilvl="8" w:tplc="4BCC5ECC">
      <w:numFmt w:val="bullet"/>
      <w:lvlText w:val="•"/>
      <w:lvlJc w:val="left"/>
      <w:pPr>
        <w:ind w:left="8572" w:hanging="360"/>
      </w:pPr>
      <w:rPr>
        <w:rFonts w:hint="default"/>
        <w:lang w:val="en-US" w:eastAsia="en-US" w:bidi="ar-SA"/>
      </w:rPr>
    </w:lvl>
  </w:abstractNum>
  <w:abstractNum w:abstractNumId="37" w15:restartNumberingAfterBreak="0">
    <w:nsid w:val="7FE0076C"/>
    <w:multiLevelType w:val="hybridMultilevel"/>
    <w:tmpl w:val="E36AF4A0"/>
    <w:lvl w:ilvl="0" w:tplc="20D4B97A">
      <w:numFmt w:val="bullet"/>
      <w:lvlText w:val=""/>
      <w:lvlJc w:val="left"/>
      <w:pPr>
        <w:ind w:left="1491" w:hanging="347"/>
      </w:pPr>
      <w:rPr>
        <w:rFonts w:ascii="Symbol" w:eastAsia="Symbol" w:hAnsi="Symbol" w:cs="Symbol" w:hint="default"/>
        <w:w w:val="100"/>
        <w:sz w:val="23"/>
        <w:szCs w:val="23"/>
        <w:lang w:val="en-US" w:eastAsia="en-US" w:bidi="ar-SA"/>
      </w:rPr>
    </w:lvl>
    <w:lvl w:ilvl="1" w:tplc="03AC40D4">
      <w:numFmt w:val="bullet"/>
      <w:lvlText w:val="•"/>
      <w:lvlJc w:val="left"/>
      <w:pPr>
        <w:ind w:left="2382" w:hanging="347"/>
      </w:pPr>
      <w:rPr>
        <w:rFonts w:hint="default"/>
        <w:lang w:val="en-US" w:eastAsia="en-US" w:bidi="ar-SA"/>
      </w:rPr>
    </w:lvl>
    <w:lvl w:ilvl="2" w:tplc="783285CC">
      <w:numFmt w:val="bullet"/>
      <w:lvlText w:val="•"/>
      <w:lvlJc w:val="left"/>
      <w:pPr>
        <w:ind w:left="3264" w:hanging="347"/>
      </w:pPr>
      <w:rPr>
        <w:rFonts w:hint="default"/>
        <w:lang w:val="en-US" w:eastAsia="en-US" w:bidi="ar-SA"/>
      </w:rPr>
    </w:lvl>
    <w:lvl w:ilvl="3" w:tplc="6240A9BA">
      <w:numFmt w:val="bullet"/>
      <w:lvlText w:val="•"/>
      <w:lvlJc w:val="left"/>
      <w:pPr>
        <w:ind w:left="4146" w:hanging="347"/>
      </w:pPr>
      <w:rPr>
        <w:rFonts w:hint="default"/>
        <w:lang w:val="en-US" w:eastAsia="en-US" w:bidi="ar-SA"/>
      </w:rPr>
    </w:lvl>
    <w:lvl w:ilvl="4" w:tplc="CA68AB88">
      <w:numFmt w:val="bullet"/>
      <w:lvlText w:val="•"/>
      <w:lvlJc w:val="left"/>
      <w:pPr>
        <w:ind w:left="5028" w:hanging="347"/>
      </w:pPr>
      <w:rPr>
        <w:rFonts w:hint="default"/>
        <w:lang w:val="en-US" w:eastAsia="en-US" w:bidi="ar-SA"/>
      </w:rPr>
    </w:lvl>
    <w:lvl w:ilvl="5" w:tplc="188E76DC">
      <w:numFmt w:val="bullet"/>
      <w:lvlText w:val="•"/>
      <w:lvlJc w:val="left"/>
      <w:pPr>
        <w:ind w:left="5910" w:hanging="347"/>
      </w:pPr>
      <w:rPr>
        <w:rFonts w:hint="default"/>
        <w:lang w:val="en-US" w:eastAsia="en-US" w:bidi="ar-SA"/>
      </w:rPr>
    </w:lvl>
    <w:lvl w:ilvl="6" w:tplc="3E50E776">
      <w:numFmt w:val="bullet"/>
      <w:lvlText w:val="•"/>
      <w:lvlJc w:val="left"/>
      <w:pPr>
        <w:ind w:left="6792" w:hanging="347"/>
      </w:pPr>
      <w:rPr>
        <w:rFonts w:hint="default"/>
        <w:lang w:val="en-US" w:eastAsia="en-US" w:bidi="ar-SA"/>
      </w:rPr>
    </w:lvl>
    <w:lvl w:ilvl="7" w:tplc="5D146344">
      <w:numFmt w:val="bullet"/>
      <w:lvlText w:val="•"/>
      <w:lvlJc w:val="left"/>
      <w:pPr>
        <w:ind w:left="7674" w:hanging="347"/>
      </w:pPr>
      <w:rPr>
        <w:rFonts w:hint="default"/>
        <w:lang w:val="en-US" w:eastAsia="en-US" w:bidi="ar-SA"/>
      </w:rPr>
    </w:lvl>
    <w:lvl w:ilvl="8" w:tplc="90E4FC6C">
      <w:numFmt w:val="bullet"/>
      <w:lvlText w:val="•"/>
      <w:lvlJc w:val="left"/>
      <w:pPr>
        <w:ind w:left="8556" w:hanging="347"/>
      </w:pPr>
      <w:rPr>
        <w:rFonts w:hint="default"/>
        <w:lang w:val="en-US" w:eastAsia="en-US" w:bidi="ar-SA"/>
      </w:rPr>
    </w:lvl>
  </w:abstractNum>
  <w:num w:numId="1" w16cid:durableId="1558197732">
    <w:abstractNumId w:val="36"/>
  </w:num>
  <w:num w:numId="2" w16cid:durableId="1850828375">
    <w:abstractNumId w:val="3"/>
  </w:num>
  <w:num w:numId="3" w16cid:durableId="1976791406">
    <w:abstractNumId w:val="6"/>
  </w:num>
  <w:num w:numId="4" w16cid:durableId="1157914812">
    <w:abstractNumId w:val="4"/>
  </w:num>
  <w:num w:numId="5" w16cid:durableId="1109858596">
    <w:abstractNumId w:val="18"/>
  </w:num>
  <w:num w:numId="6" w16cid:durableId="2105687277">
    <w:abstractNumId w:val="14"/>
  </w:num>
  <w:num w:numId="7" w16cid:durableId="1104154569">
    <w:abstractNumId w:val="8"/>
  </w:num>
  <w:num w:numId="8" w16cid:durableId="492717070">
    <w:abstractNumId w:val="13"/>
  </w:num>
  <w:num w:numId="9" w16cid:durableId="576791584">
    <w:abstractNumId w:val="5"/>
  </w:num>
  <w:num w:numId="10" w16cid:durableId="272713031">
    <w:abstractNumId w:val="33"/>
  </w:num>
  <w:num w:numId="11" w16cid:durableId="820387599">
    <w:abstractNumId w:val="21"/>
  </w:num>
  <w:num w:numId="12" w16cid:durableId="1327981579">
    <w:abstractNumId w:val="29"/>
  </w:num>
  <w:num w:numId="13" w16cid:durableId="185142667">
    <w:abstractNumId w:val="11"/>
  </w:num>
  <w:num w:numId="14" w16cid:durableId="494302165">
    <w:abstractNumId w:val="27"/>
  </w:num>
  <w:num w:numId="15" w16cid:durableId="467822939">
    <w:abstractNumId w:val="15"/>
  </w:num>
  <w:num w:numId="16" w16cid:durableId="491920120">
    <w:abstractNumId w:val="16"/>
  </w:num>
  <w:num w:numId="17" w16cid:durableId="118032445">
    <w:abstractNumId w:val="19"/>
  </w:num>
  <w:num w:numId="18" w16cid:durableId="47775906">
    <w:abstractNumId w:val="30"/>
  </w:num>
  <w:num w:numId="19" w16cid:durableId="1222710595">
    <w:abstractNumId w:val="23"/>
  </w:num>
  <w:num w:numId="20" w16cid:durableId="81800635">
    <w:abstractNumId w:val="37"/>
  </w:num>
  <w:num w:numId="21" w16cid:durableId="1816869458">
    <w:abstractNumId w:val="10"/>
  </w:num>
  <w:num w:numId="22" w16cid:durableId="2091847917">
    <w:abstractNumId w:val="28"/>
  </w:num>
  <w:num w:numId="23" w16cid:durableId="1933123971">
    <w:abstractNumId w:val="32"/>
  </w:num>
  <w:num w:numId="24" w16cid:durableId="617374732">
    <w:abstractNumId w:val="26"/>
  </w:num>
  <w:num w:numId="25" w16cid:durableId="464274643">
    <w:abstractNumId w:val="7"/>
  </w:num>
  <w:num w:numId="26" w16cid:durableId="321931935">
    <w:abstractNumId w:val="22"/>
  </w:num>
  <w:num w:numId="27" w16cid:durableId="1394887825">
    <w:abstractNumId w:val="24"/>
  </w:num>
  <w:num w:numId="28" w16cid:durableId="1826697132">
    <w:abstractNumId w:val="17"/>
  </w:num>
  <w:num w:numId="29" w16cid:durableId="1219824994">
    <w:abstractNumId w:val="31"/>
  </w:num>
  <w:num w:numId="30" w16cid:durableId="961813868">
    <w:abstractNumId w:val="25"/>
  </w:num>
  <w:num w:numId="31" w16cid:durableId="1328627998">
    <w:abstractNumId w:val="34"/>
  </w:num>
  <w:num w:numId="32" w16cid:durableId="1921792096">
    <w:abstractNumId w:val="9"/>
  </w:num>
  <w:num w:numId="33" w16cid:durableId="1682123884">
    <w:abstractNumId w:val="20"/>
  </w:num>
  <w:num w:numId="34" w16cid:durableId="370765095">
    <w:abstractNumId w:val="0"/>
  </w:num>
  <w:num w:numId="35" w16cid:durableId="1470703977">
    <w:abstractNumId w:val="2"/>
  </w:num>
  <w:num w:numId="36" w16cid:durableId="445394718">
    <w:abstractNumId w:val="1"/>
  </w:num>
  <w:num w:numId="37" w16cid:durableId="1789277834">
    <w:abstractNumId w:val="12"/>
  </w:num>
  <w:num w:numId="38" w16cid:durableId="17474127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B9C"/>
    <w:rsid w:val="000039DA"/>
    <w:rsid w:val="00007B1E"/>
    <w:rsid w:val="00010AD9"/>
    <w:rsid w:val="00010FF2"/>
    <w:rsid w:val="00012C46"/>
    <w:rsid w:val="00042FE8"/>
    <w:rsid w:val="00044C69"/>
    <w:rsid w:val="00067B6A"/>
    <w:rsid w:val="00073645"/>
    <w:rsid w:val="00075DFB"/>
    <w:rsid w:val="00080312"/>
    <w:rsid w:val="00080869"/>
    <w:rsid w:val="000A03B1"/>
    <w:rsid w:val="000A7F55"/>
    <w:rsid w:val="000B7700"/>
    <w:rsid w:val="000C1378"/>
    <w:rsid w:val="000C193C"/>
    <w:rsid w:val="000C4682"/>
    <w:rsid w:val="000D45F8"/>
    <w:rsid w:val="000D5461"/>
    <w:rsid w:val="000D64EA"/>
    <w:rsid w:val="000E4A57"/>
    <w:rsid w:val="000F5DC4"/>
    <w:rsid w:val="00103A71"/>
    <w:rsid w:val="00105E57"/>
    <w:rsid w:val="00111422"/>
    <w:rsid w:val="0011189D"/>
    <w:rsid w:val="001176DF"/>
    <w:rsid w:val="001205B2"/>
    <w:rsid w:val="001252B0"/>
    <w:rsid w:val="001264BF"/>
    <w:rsid w:val="00131099"/>
    <w:rsid w:val="00137864"/>
    <w:rsid w:val="00145A36"/>
    <w:rsid w:val="0014793F"/>
    <w:rsid w:val="001519BD"/>
    <w:rsid w:val="00166757"/>
    <w:rsid w:val="00182197"/>
    <w:rsid w:val="001940AE"/>
    <w:rsid w:val="001A1575"/>
    <w:rsid w:val="001A5F9C"/>
    <w:rsid w:val="001A774A"/>
    <w:rsid w:val="001A7B04"/>
    <w:rsid w:val="001C0925"/>
    <w:rsid w:val="001C2DE2"/>
    <w:rsid w:val="001C6473"/>
    <w:rsid w:val="001D3701"/>
    <w:rsid w:val="001D55A7"/>
    <w:rsid w:val="001E5222"/>
    <w:rsid w:val="001F03F5"/>
    <w:rsid w:val="001F161E"/>
    <w:rsid w:val="001F4931"/>
    <w:rsid w:val="00201EF3"/>
    <w:rsid w:val="00212CC1"/>
    <w:rsid w:val="002244DE"/>
    <w:rsid w:val="00227DFC"/>
    <w:rsid w:val="00232B0F"/>
    <w:rsid w:val="00234DCF"/>
    <w:rsid w:val="00245775"/>
    <w:rsid w:val="00247013"/>
    <w:rsid w:val="00247484"/>
    <w:rsid w:val="00247D0B"/>
    <w:rsid w:val="00251CE2"/>
    <w:rsid w:val="002538B5"/>
    <w:rsid w:val="0025660B"/>
    <w:rsid w:val="00256C16"/>
    <w:rsid w:val="002571FD"/>
    <w:rsid w:val="00265D06"/>
    <w:rsid w:val="002713C6"/>
    <w:rsid w:val="0027204C"/>
    <w:rsid w:val="00275E75"/>
    <w:rsid w:val="00282500"/>
    <w:rsid w:val="00282574"/>
    <w:rsid w:val="00290FC8"/>
    <w:rsid w:val="002A3891"/>
    <w:rsid w:val="002B097E"/>
    <w:rsid w:val="002B502E"/>
    <w:rsid w:val="002C045B"/>
    <w:rsid w:val="002D5128"/>
    <w:rsid w:val="002D7974"/>
    <w:rsid w:val="002F1719"/>
    <w:rsid w:val="002F3FFB"/>
    <w:rsid w:val="003103E4"/>
    <w:rsid w:val="003217E3"/>
    <w:rsid w:val="00321F52"/>
    <w:rsid w:val="00322DB3"/>
    <w:rsid w:val="003262E9"/>
    <w:rsid w:val="003422D4"/>
    <w:rsid w:val="003454B3"/>
    <w:rsid w:val="00352EB4"/>
    <w:rsid w:val="00353000"/>
    <w:rsid w:val="0035563B"/>
    <w:rsid w:val="003575E8"/>
    <w:rsid w:val="00360AB4"/>
    <w:rsid w:val="00371018"/>
    <w:rsid w:val="003715A6"/>
    <w:rsid w:val="003722B8"/>
    <w:rsid w:val="00382921"/>
    <w:rsid w:val="00384457"/>
    <w:rsid w:val="003916BF"/>
    <w:rsid w:val="00396BB5"/>
    <w:rsid w:val="0039740B"/>
    <w:rsid w:val="003A0CF0"/>
    <w:rsid w:val="003A4B57"/>
    <w:rsid w:val="003B28F5"/>
    <w:rsid w:val="003B4B1F"/>
    <w:rsid w:val="003B54B9"/>
    <w:rsid w:val="003C1F38"/>
    <w:rsid w:val="003C299A"/>
    <w:rsid w:val="003F5A29"/>
    <w:rsid w:val="003F74C0"/>
    <w:rsid w:val="004032D7"/>
    <w:rsid w:val="0040673C"/>
    <w:rsid w:val="0041151B"/>
    <w:rsid w:val="00413524"/>
    <w:rsid w:val="004504F3"/>
    <w:rsid w:val="00461A8E"/>
    <w:rsid w:val="00466C66"/>
    <w:rsid w:val="004716C2"/>
    <w:rsid w:val="00480D66"/>
    <w:rsid w:val="004815AF"/>
    <w:rsid w:val="00490119"/>
    <w:rsid w:val="00492709"/>
    <w:rsid w:val="00497283"/>
    <w:rsid w:val="004C010D"/>
    <w:rsid w:val="004D3803"/>
    <w:rsid w:val="004E4AAF"/>
    <w:rsid w:val="004E5D23"/>
    <w:rsid w:val="004F3224"/>
    <w:rsid w:val="004F47D4"/>
    <w:rsid w:val="004F4F84"/>
    <w:rsid w:val="004F7DC9"/>
    <w:rsid w:val="00503658"/>
    <w:rsid w:val="00507C82"/>
    <w:rsid w:val="00513110"/>
    <w:rsid w:val="0051580C"/>
    <w:rsid w:val="0052212D"/>
    <w:rsid w:val="0052337D"/>
    <w:rsid w:val="0053197E"/>
    <w:rsid w:val="005354DF"/>
    <w:rsid w:val="005417D5"/>
    <w:rsid w:val="005431A6"/>
    <w:rsid w:val="00550C1D"/>
    <w:rsid w:val="005513D4"/>
    <w:rsid w:val="005705CB"/>
    <w:rsid w:val="0057214D"/>
    <w:rsid w:val="0057424C"/>
    <w:rsid w:val="00575B54"/>
    <w:rsid w:val="005830AE"/>
    <w:rsid w:val="00587221"/>
    <w:rsid w:val="005875AC"/>
    <w:rsid w:val="00597B03"/>
    <w:rsid w:val="005A3D7C"/>
    <w:rsid w:val="005A69E4"/>
    <w:rsid w:val="005B14EA"/>
    <w:rsid w:val="005C432E"/>
    <w:rsid w:val="005C6072"/>
    <w:rsid w:val="005D02C5"/>
    <w:rsid w:val="005D0F5A"/>
    <w:rsid w:val="005D28F0"/>
    <w:rsid w:val="005D4405"/>
    <w:rsid w:val="005D497C"/>
    <w:rsid w:val="005D72AD"/>
    <w:rsid w:val="005E37A7"/>
    <w:rsid w:val="005E5547"/>
    <w:rsid w:val="005E79DB"/>
    <w:rsid w:val="00601BDC"/>
    <w:rsid w:val="00602D09"/>
    <w:rsid w:val="00603257"/>
    <w:rsid w:val="00606153"/>
    <w:rsid w:val="006168BA"/>
    <w:rsid w:val="00617BE7"/>
    <w:rsid w:val="00622001"/>
    <w:rsid w:val="0062502F"/>
    <w:rsid w:val="006270A6"/>
    <w:rsid w:val="00631C62"/>
    <w:rsid w:val="0063475B"/>
    <w:rsid w:val="0063572B"/>
    <w:rsid w:val="00642AC9"/>
    <w:rsid w:val="00651022"/>
    <w:rsid w:val="00656813"/>
    <w:rsid w:val="00667679"/>
    <w:rsid w:val="00671A89"/>
    <w:rsid w:val="00675023"/>
    <w:rsid w:val="00680522"/>
    <w:rsid w:val="00691F61"/>
    <w:rsid w:val="00697BE0"/>
    <w:rsid w:val="006A1FDA"/>
    <w:rsid w:val="006B7BEC"/>
    <w:rsid w:val="006B7D76"/>
    <w:rsid w:val="006C1C0E"/>
    <w:rsid w:val="006C537A"/>
    <w:rsid w:val="006C5C05"/>
    <w:rsid w:val="006C6AAF"/>
    <w:rsid w:val="006E2B5F"/>
    <w:rsid w:val="006F13EA"/>
    <w:rsid w:val="006F38E0"/>
    <w:rsid w:val="007002C6"/>
    <w:rsid w:val="0070768C"/>
    <w:rsid w:val="007117CC"/>
    <w:rsid w:val="00712C52"/>
    <w:rsid w:val="0072399F"/>
    <w:rsid w:val="00724A4D"/>
    <w:rsid w:val="007253E2"/>
    <w:rsid w:val="00725FB5"/>
    <w:rsid w:val="00730A1F"/>
    <w:rsid w:val="00731E7E"/>
    <w:rsid w:val="0073435B"/>
    <w:rsid w:val="007413FA"/>
    <w:rsid w:val="00744008"/>
    <w:rsid w:val="00744D50"/>
    <w:rsid w:val="00747AC1"/>
    <w:rsid w:val="007545F8"/>
    <w:rsid w:val="00765681"/>
    <w:rsid w:val="00771C91"/>
    <w:rsid w:val="00776289"/>
    <w:rsid w:val="00776F26"/>
    <w:rsid w:val="00781A55"/>
    <w:rsid w:val="00785E0E"/>
    <w:rsid w:val="00786707"/>
    <w:rsid w:val="00793B17"/>
    <w:rsid w:val="0079713F"/>
    <w:rsid w:val="0079738D"/>
    <w:rsid w:val="007A32A5"/>
    <w:rsid w:val="007A780C"/>
    <w:rsid w:val="007B03D4"/>
    <w:rsid w:val="007B07CD"/>
    <w:rsid w:val="007B27D0"/>
    <w:rsid w:val="007C446E"/>
    <w:rsid w:val="007D0DF5"/>
    <w:rsid w:val="007D13F5"/>
    <w:rsid w:val="007D5F3B"/>
    <w:rsid w:val="007D6B68"/>
    <w:rsid w:val="007E1ACE"/>
    <w:rsid w:val="007E6BC2"/>
    <w:rsid w:val="007E6E10"/>
    <w:rsid w:val="007F5A5F"/>
    <w:rsid w:val="00800651"/>
    <w:rsid w:val="00804E23"/>
    <w:rsid w:val="0080549F"/>
    <w:rsid w:val="00810232"/>
    <w:rsid w:val="0081403E"/>
    <w:rsid w:val="008174E9"/>
    <w:rsid w:val="00822D85"/>
    <w:rsid w:val="008360C5"/>
    <w:rsid w:val="00836AE4"/>
    <w:rsid w:val="008400FD"/>
    <w:rsid w:val="00841A5F"/>
    <w:rsid w:val="00845CC0"/>
    <w:rsid w:val="00846D89"/>
    <w:rsid w:val="00864717"/>
    <w:rsid w:val="00867644"/>
    <w:rsid w:val="00880CB4"/>
    <w:rsid w:val="00883B02"/>
    <w:rsid w:val="008861A2"/>
    <w:rsid w:val="00886FE7"/>
    <w:rsid w:val="008917B6"/>
    <w:rsid w:val="00893629"/>
    <w:rsid w:val="0089714D"/>
    <w:rsid w:val="008A1785"/>
    <w:rsid w:val="008A3B73"/>
    <w:rsid w:val="008A70EC"/>
    <w:rsid w:val="008B3E6A"/>
    <w:rsid w:val="008B4043"/>
    <w:rsid w:val="008B7C71"/>
    <w:rsid w:val="008C42E0"/>
    <w:rsid w:val="008C6610"/>
    <w:rsid w:val="008D0429"/>
    <w:rsid w:val="008D2545"/>
    <w:rsid w:val="008D380C"/>
    <w:rsid w:val="008E1F59"/>
    <w:rsid w:val="008E4F04"/>
    <w:rsid w:val="008E6E12"/>
    <w:rsid w:val="008F2FB6"/>
    <w:rsid w:val="008F5E74"/>
    <w:rsid w:val="008F6EF8"/>
    <w:rsid w:val="008F71A0"/>
    <w:rsid w:val="008F78D0"/>
    <w:rsid w:val="00900A17"/>
    <w:rsid w:val="00905980"/>
    <w:rsid w:val="00906A08"/>
    <w:rsid w:val="009074AF"/>
    <w:rsid w:val="009119CC"/>
    <w:rsid w:val="00924739"/>
    <w:rsid w:val="00931D9C"/>
    <w:rsid w:val="00950518"/>
    <w:rsid w:val="009633CC"/>
    <w:rsid w:val="009662BD"/>
    <w:rsid w:val="0097406B"/>
    <w:rsid w:val="00974CBB"/>
    <w:rsid w:val="00982EDA"/>
    <w:rsid w:val="00985678"/>
    <w:rsid w:val="009956B6"/>
    <w:rsid w:val="00997F37"/>
    <w:rsid w:val="009A1E5F"/>
    <w:rsid w:val="009A3C39"/>
    <w:rsid w:val="009A40E0"/>
    <w:rsid w:val="009A5408"/>
    <w:rsid w:val="009A794E"/>
    <w:rsid w:val="009B11EC"/>
    <w:rsid w:val="009C71B5"/>
    <w:rsid w:val="009D06B9"/>
    <w:rsid w:val="009F1537"/>
    <w:rsid w:val="009F7B3E"/>
    <w:rsid w:val="00A00F68"/>
    <w:rsid w:val="00A06DEE"/>
    <w:rsid w:val="00A11BCC"/>
    <w:rsid w:val="00A16EBD"/>
    <w:rsid w:val="00A23EA5"/>
    <w:rsid w:val="00A24F6C"/>
    <w:rsid w:val="00A31543"/>
    <w:rsid w:val="00A364F9"/>
    <w:rsid w:val="00A41A4D"/>
    <w:rsid w:val="00A46AE0"/>
    <w:rsid w:val="00A530BA"/>
    <w:rsid w:val="00A665B6"/>
    <w:rsid w:val="00A67132"/>
    <w:rsid w:val="00A728B0"/>
    <w:rsid w:val="00A743C2"/>
    <w:rsid w:val="00A76F00"/>
    <w:rsid w:val="00A7753C"/>
    <w:rsid w:val="00A85F27"/>
    <w:rsid w:val="00A9358B"/>
    <w:rsid w:val="00A97DF5"/>
    <w:rsid w:val="00AA1FDB"/>
    <w:rsid w:val="00AB43C0"/>
    <w:rsid w:val="00AC04B2"/>
    <w:rsid w:val="00AD1223"/>
    <w:rsid w:val="00AD583A"/>
    <w:rsid w:val="00AD67DC"/>
    <w:rsid w:val="00AE364C"/>
    <w:rsid w:val="00AF1A9A"/>
    <w:rsid w:val="00AF2290"/>
    <w:rsid w:val="00B06FBC"/>
    <w:rsid w:val="00B20D03"/>
    <w:rsid w:val="00B2373F"/>
    <w:rsid w:val="00B257E5"/>
    <w:rsid w:val="00B323E0"/>
    <w:rsid w:val="00B3796E"/>
    <w:rsid w:val="00B4137B"/>
    <w:rsid w:val="00B43B9C"/>
    <w:rsid w:val="00B536BA"/>
    <w:rsid w:val="00B67C03"/>
    <w:rsid w:val="00B84243"/>
    <w:rsid w:val="00B84688"/>
    <w:rsid w:val="00B847C4"/>
    <w:rsid w:val="00B86641"/>
    <w:rsid w:val="00B914FD"/>
    <w:rsid w:val="00BB7AB7"/>
    <w:rsid w:val="00BD4D0C"/>
    <w:rsid w:val="00BD57AD"/>
    <w:rsid w:val="00BD5839"/>
    <w:rsid w:val="00BE23F8"/>
    <w:rsid w:val="00BE2DE2"/>
    <w:rsid w:val="00BF6AE7"/>
    <w:rsid w:val="00C00F9A"/>
    <w:rsid w:val="00C130E9"/>
    <w:rsid w:val="00C14087"/>
    <w:rsid w:val="00C161CB"/>
    <w:rsid w:val="00C21A5E"/>
    <w:rsid w:val="00C2749D"/>
    <w:rsid w:val="00C32BFD"/>
    <w:rsid w:val="00C35325"/>
    <w:rsid w:val="00C42407"/>
    <w:rsid w:val="00C43F69"/>
    <w:rsid w:val="00C44724"/>
    <w:rsid w:val="00C5596F"/>
    <w:rsid w:val="00C6353D"/>
    <w:rsid w:val="00C7008D"/>
    <w:rsid w:val="00C707F2"/>
    <w:rsid w:val="00C9504E"/>
    <w:rsid w:val="00C96473"/>
    <w:rsid w:val="00C9647A"/>
    <w:rsid w:val="00CA69B4"/>
    <w:rsid w:val="00CC16C7"/>
    <w:rsid w:val="00CC211E"/>
    <w:rsid w:val="00CE1130"/>
    <w:rsid w:val="00CE5006"/>
    <w:rsid w:val="00CE6202"/>
    <w:rsid w:val="00CF55D8"/>
    <w:rsid w:val="00CF681C"/>
    <w:rsid w:val="00D02520"/>
    <w:rsid w:val="00D02AAA"/>
    <w:rsid w:val="00D16A7E"/>
    <w:rsid w:val="00D323B1"/>
    <w:rsid w:val="00D32572"/>
    <w:rsid w:val="00D361A1"/>
    <w:rsid w:val="00D36526"/>
    <w:rsid w:val="00D40F9D"/>
    <w:rsid w:val="00D47142"/>
    <w:rsid w:val="00D5393E"/>
    <w:rsid w:val="00D53EFA"/>
    <w:rsid w:val="00D62927"/>
    <w:rsid w:val="00D63424"/>
    <w:rsid w:val="00D7357E"/>
    <w:rsid w:val="00D824B5"/>
    <w:rsid w:val="00D86C2A"/>
    <w:rsid w:val="00D87463"/>
    <w:rsid w:val="00D96790"/>
    <w:rsid w:val="00DB3CFA"/>
    <w:rsid w:val="00DB5878"/>
    <w:rsid w:val="00DB58E5"/>
    <w:rsid w:val="00DB7E1C"/>
    <w:rsid w:val="00DC67ED"/>
    <w:rsid w:val="00DC752F"/>
    <w:rsid w:val="00DD0098"/>
    <w:rsid w:val="00DD2ECA"/>
    <w:rsid w:val="00DD6C1B"/>
    <w:rsid w:val="00DF1C28"/>
    <w:rsid w:val="00DF5521"/>
    <w:rsid w:val="00DF7249"/>
    <w:rsid w:val="00E005F2"/>
    <w:rsid w:val="00E021A2"/>
    <w:rsid w:val="00E14221"/>
    <w:rsid w:val="00E15477"/>
    <w:rsid w:val="00E15627"/>
    <w:rsid w:val="00E213F2"/>
    <w:rsid w:val="00E25685"/>
    <w:rsid w:val="00E25F8F"/>
    <w:rsid w:val="00E26252"/>
    <w:rsid w:val="00E331B2"/>
    <w:rsid w:val="00E4022D"/>
    <w:rsid w:val="00E51217"/>
    <w:rsid w:val="00E5409C"/>
    <w:rsid w:val="00E645E2"/>
    <w:rsid w:val="00E64EFC"/>
    <w:rsid w:val="00E65015"/>
    <w:rsid w:val="00E77747"/>
    <w:rsid w:val="00E77A23"/>
    <w:rsid w:val="00E80C3F"/>
    <w:rsid w:val="00E86A7C"/>
    <w:rsid w:val="00E9121F"/>
    <w:rsid w:val="00E96C4E"/>
    <w:rsid w:val="00EA5019"/>
    <w:rsid w:val="00EA7631"/>
    <w:rsid w:val="00EB290B"/>
    <w:rsid w:val="00EC554B"/>
    <w:rsid w:val="00EC78DC"/>
    <w:rsid w:val="00ED2D12"/>
    <w:rsid w:val="00ED35DA"/>
    <w:rsid w:val="00EE3650"/>
    <w:rsid w:val="00EE67A7"/>
    <w:rsid w:val="00EF502D"/>
    <w:rsid w:val="00F005F6"/>
    <w:rsid w:val="00F02045"/>
    <w:rsid w:val="00F044C9"/>
    <w:rsid w:val="00F109E2"/>
    <w:rsid w:val="00F13A58"/>
    <w:rsid w:val="00F144BA"/>
    <w:rsid w:val="00F25DCC"/>
    <w:rsid w:val="00F32761"/>
    <w:rsid w:val="00F45612"/>
    <w:rsid w:val="00F548BA"/>
    <w:rsid w:val="00F70631"/>
    <w:rsid w:val="00F761FF"/>
    <w:rsid w:val="00F77500"/>
    <w:rsid w:val="00F801A7"/>
    <w:rsid w:val="00F80CE8"/>
    <w:rsid w:val="00F9524B"/>
    <w:rsid w:val="00F96B4A"/>
    <w:rsid w:val="00FA149B"/>
    <w:rsid w:val="00FA2878"/>
    <w:rsid w:val="00FA5C0D"/>
    <w:rsid w:val="00FA6A09"/>
    <w:rsid w:val="00FB145B"/>
    <w:rsid w:val="00FB204E"/>
    <w:rsid w:val="00FB7A1D"/>
    <w:rsid w:val="00FC22C3"/>
    <w:rsid w:val="00FE00C7"/>
    <w:rsid w:val="00FE3640"/>
    <w:rsid w:val="00FE4DF4"/>
    <w:rsid w:val="00FE4E65"/>
    <w:rsid w:val="00FE6A75"/>
    <w:rsid w:val="00FF184C"/>
    <w:rsid w:val="00FF3E20"/>
    <w:rsid w:val="00FF5F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53EADF"/>
  <w15:docId w15:val="{18BBE9F1-3F39-48F9-89E5-507390B74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46E"/>
    <w:rPr>
      <w:rFonts w:ascii="Arial" w:eastAsia="Arial" w:hAnsi="Arial" w:cs="Arial"/>
    </w:rPr>
  </w:style>
  <w:style w:type="paragraph" w:styleId="Heading1">
    <w:name w:val="heading 1"/>
    <w:basedOn w:val="Normal"/>
    <w:uiPriority w:val="9"/>
    <w:qFormat/>
    <w:pPr>
      <w:spacing w:before="90"/>
      <w:ind w:left="1009" w:right="1068"/>
      <w:jc w:val="center"/>
      <w:outlineLvl w:val="0"/>
    </w:pPr>
    <w:rPr>
      <w:b/>
      <w:bCs/>
      <w:sz w:val="42"/>
      <w:szCs w:val="42"/>
    </w:rPr>
  </w:style>
  <w:style w:type="paragraph" w:styleId="Heading2">
    <w:name w:val="heading 2"/>
    <w:basedOn w:val="Normal"/>
    <w:uiPriority w:val="9"/>
    <w:unhideWhenUsed/>
    <w:qFormat/>
    <w:pPr>
      <w:ind w:left="2512" w:right="289"/>
      <w:jc w:val="center"/>
      <w:outlineLvl w:val="1"/>
    </w:pPr>
    <w:rPr>
      <w:b/>
      <w:bCs/>
      <w:sz w:val="34"/>
      <w:szCs w:val="34"/>
    </w:rPr>
  </w:style>
  <w:style w:type="paragraph" w:styleId="Heading3">
    <w:name w:val="heading 3"/>
    <w:basedOn w:val="Normal"/>
    <w:uiPriority w:val="9"/>
    <w:unhideWhenUsed/>
    <w:qFormat/>
    <w:pPr>
      <w:spacing w:before="44"/>
      <w:ind w:left="1012" w:right="1068"/>
      <w:jc w:val="center"/>
      <w:outlineLvl w:val="2"/>
    </w:pPr>
    <w:rPr>
      <w:b/>
      <w:bCs/>
      <w:sz w:val="31"/>
      <w:szCs w:val="31"/>
    </w:rPr>
  </w:style>
  <w:style w:type="paragraph" w:styleId="Heading4">
    <w:name w:val="heading 4"/>
    <w:basedOn w:val="Normal"/>
    <w:uiPriority w:val="9"/>
    <w:unhideWhenUsed/>
    <w:qFormat/>
    <w:pPr>
      <w:spacing w:before="61"/>
      <w:ind w:left="298"/>
      <w:outlineLvl w:val="3"/>
    </w:pPr>
    <w:rPr>
      <w:b/>
      <w:bCs/>
      <w:i/>
      <w:sz w:val="31"/>
      <w:szCs w:val="31"/>
    </w:rPr>
  </w:style>
  <w:style w:type="paragraph" w:styleId="Heading5">
    <w:name w:val="heading 5"/>
    <w:basedOn w:val="Normal"/>
    <w:uiPriority w:val="9"/>
    <w:unhideWhenUsed/>
    <w:qFormat/>
    <w:pPr>
      <w:ind w:left="20"/>
      <w:outlineLvl w:val="4"/>
    </w:pPr>
    <w:rPr>
      <w:rFonts w:ascii="Calibri" w:eastAsia="Calibri" w:hAnsi="Calibri" w:cs="Calibri"/>
      <w:b/>
      <w:bCs/>
      <w:sz w:val="26"/>
      <w:szCs w:val="26"/>
    </w:rPr>
  </w:style>
  <w:style w:type="paragraph" w:styleId="Heading6">
    <w:name w:val="heading 6"/>
    <w:basedOn w:val="Normal"/>
    <w:uiPriority w:val="9"/>
    <w:unhideWhenUsed/>
    <w:qFormat/>
    <w:pPr>
      <w:spacing w:before="8"/>
      <w:ind w:left="432"/>
      <w:outlineLvl w:val="5"/>
    </w:pPr>
    <w:rPr>
      <w:rFonts w:ascii="Calibri" w:eastAsia="Calibri" w:hAnsi="Calibri" w:cs="Calibri"/>
      <w:sz w:val="26"/>
      <w:szCs w:val="26"/>
    </w:rPr>
  </w:style>
  <w:style w:type="paragraph" w:styleId="Heading7">
    <w:name w:val="heading 7"/>
    <w:basedOn w:val="Normal"/>
    <w:uiPriority w:val="1"/>
    <w:qFormat/>
    <w:pPr>
      <w:ind w:left="453"/>
      <w:jc w:val="both"/>
      <w:outlineLvl w:val="6"/>
    </w:pPr>
    <w:rPr>
      <w:rFonts w:ascii="Calibri" w:eastAsia="Calibri" w:hAnsi="Calibri" w:cs="Calibri"/>
      <w:b/>
      <w:bCs/>
      <w:sz w:val="23"/>
      <w:szCs w:val="23"/>
    </w:rPr>
  </w:style>
  <w:style w:type="paragraph" w:styleId="Heading8">
    <w:name w:val="heading 8"/>
    <w:basedOn w:val="Normal"/>
    <w:uiPriority w:val="1"/>
    <w:qFormat/>
    <w:pPr>
      <w:spacing w:line="280" w:lineRule="exact"/>
      <w:ind w:left="447"/>
      <w:outlineLvl w:val="7"/>
    </w:pPr>
    <w:rPr>
      <w:rFonts w:ascii="Calibri" w:eastAsia="Calibri" w:hAnsi="Calibri" w:cs="Calibri"/>
      <w:b/>
      <w:bCs/>
      <w:i/>
      <w:sz w:val="23"/>
      <w:szCs w:val="23"/>
    </w:rPr>
  </w:style>
  <w:style w:type="paragraph" w:styleId="Heading9">
    <w:name w:val="heading 9"/>
    <w:basedOn w:val="Normal"/>
    <w:uiPriority w:val="1"/>
    <w:qFormat/>
    <w:pPr>
      <w:ind w:left="431"/>
      <w:outlineLvl w:val="8"/>
    </w:pPr>
    <w:rPr>
      <w:rFonts w:ascii="Calibri" w:eastAsia="Calibri" w:hAnsi="Calibri" w:cs="Calibri"/>
      <w:i/>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17"/>
      <w:ind w:left="351"/>
    </w:pPr>
    <w:rPr>
      <w:sz w:val="21"/>
      <w:szCs w:val="21"/>
    </w:rPr>
  </w:style>
  <w:style w:type="paragraph" w:styleId="TOC2">
    <w:name w:val="toc 2"/>
    <w:basedOn w:val="Normal"/>
    <w:uiPriority w:val="1"/>
    <w:qFormat/>
    <w:pPr>
      <w:spacing w:line="240" w:lineRule="exact"/>
      <w:ind w:left="420"/>
    </w:pPr>
    <w:rPr>
      <w:b/>
      <w:bCs/>
      <w:i/>
    </w:rPr>
  </w:style>
  <w:style w:type="paragraph" w:styleId="TOC3">
    <w:name w:val="toc 3"/>
    <w:basedOn w:val="Normal"/>
    <w:uiPriority w:val="1"/>
    <w:qFormat/>
    <w:pPr>
      <w:spacing w:before="118"/>
      <w:ind w:left="628"/>
    </w:pPr>
    <w:rPr>
      <w:sz w:val="21"/>
      <w:szCs w:val="21"/>
    </w:rPr>
  </w:style>
  <w:style w:type="paragraph" w:styleId="TOC4">
    <w:name w:val="toc 4"/>
    <w:basedOn w:val="Normal"/>
    <w:uiPriority w:val="1"/>
    <w:qFormat/>
    <w:pPr>
      <w:spacing w:before="117"/>
      <w:ind w:left="628"/>
    </w:pPr>
    <w:rPr>
      <w:b/>
      <w:bCs/>
      <w:i/>
    </w:rPr>
  </w:style>
  <w:style w:type="paragraph" w:styleId="TOC5">
    <w:name w:val="toc 5"/>
    <w:basedOn w:val="Normal"/>
    <w:uiPriority w:val="1"/>
    <w:qFormat/>
    <w:pPr>
      <w:spacing w:before="2"/>
      <w:ind w:left="711"/>
    </w:pPr>
    <w:rPr>
      <w:sz w:val="21"/>
      <w:szCs w:val="21"/>
    </w:rPr>
  </w:style>
  <w:style w:type="paragraph" w:styleId="TOC6">
    <w:name w:val="toc 6"/>
    <w:basedOn w:val="Normal"/>
    <w:uiPriority w:val="1"/>
    <w:qFormat/>
    <w:pPr>
      <w:spacing w:before="1"/>
      <w:ind w:left="351" w:right="265" w:firstLine="9194"/>
    </w:pPr>
    <w:rPr>
      <w:sz w:val="21"/>
      <w:szCs w:val="21"/>
    </w:rPr>
  </w:style>
  <w:style w:type="paragraph" w:styleId="BodyText">
    <w:name w:val="Body Text"/>
    <w:basedOn w:val="Normal"/>
    <w:link w:val="BodyTextChar"/>
    <w:uiPriority w:val="1"/>
    <w:qFormat/>
    <w:rPr>
      <w:sz w:val="21"/>
      <w:szCs w:val="21"/>
    </w:rPr>
  </w:style>
  <w:style w:type="paragraph" w:styleId="ListParagraph">
    <w:name w:val="List Paragraph"/>
    <w:basedOn w:val="Normal"/>
    <w:uiPriority w:val="1"/>
    <w:qFormat/>
    <w:pPr>
      <w:ind w:left="1029" w:hanging="347"/>
    </w:pPr>
  </w:style>
  <w:style w:type="paragraph" w:customStyle="1" w:styleId="TableParagraph">
    <w:name w:val="Table Paragraph"/>
    <w:basedOn w:val="Normal"/>
    <w:uiPriority w:val="1"/>
    <w:qFormat/>
  </w:style>
  <w:style w:type="paragraph" w:styleId="NoSpacing">
    <w:name w:val="No Spacing"/>
    <w:uiPriority w:val="1"/>
    <w:qFormat/>
    <w:rsid w:val="00137864"/>
    <w:rPr>
      <w:rFonts w:ascii="Arial" w:eastAsia="Arial" w:hAnsi="Arial" w:cs="Arial"/>
    </w:rPr>
  </w:style>
  <w:style w:type="character" w:styleId="Hyperlink">
    <w:name w:val="Hyperlink"/>
    <w:basedOn w:val="DefaultParagraphFont"/>
    <w:uiPriority w:val="99"/>
    <w:unhideWhenUsed/>
    <w:rsid w:val="00E26252"/>
    <w:rPr>
      <w:color w:val="0000FF"/>
      <w:u w:val="single"/>
    </w:rPr>
  </w:style>
  <w:style w:type="paragraph" w:styleId="Header">
    <w:name w:val="header"/>
    <w:basedOn w:val="Normal"/>
    <w:link w:val="HeaderChar"/>
    <w:uiPriority w:val="99"/>
    <w:unhideWhenUsed/>
    <w:rsid w:val="00E26252"/>
    <w:pPr>
      <w:tabs>
        <w:tab w:val="center" w:pos="4680"/>
        <w:tab w:val="right" w:pos="9360"/>
      </w:tabs>
    </w:pPr>
  </w:style>
  <w:style w:type="character" w:customStyle="1" w:styleId="HeaderChar">
    <w:name w:val="Header Char"/>
    <w:basedOn w:val="DefaultParagraphFont"/>
    <w:link w:val="Header"/>
    <w:uiPriority w:val="99"/>
    <w:rsid w:val="00E26252"/>
    <w:rPr>
      <w:rFonts w:ascii="Arial" w:eastAsia="Arial" w:hAnsi="Arial" w:cs="Arial"/>
    </w:rPr>
  </w:style>
  <w:style w:type="paragraph" w:styleId="Footer">
    <w:name w:val="footer"/>
    <w:basedOn w:val="Normal"/>
    <w:link w:val="FooterChar"/>
    <w:uiPriority w:val="99"/>
    <w:unhideWhenUsed/>
    <w:rsid w:val="00E26252"/>
    <w:pPr>
      <w:tabs>
        <w:tab w:val="center" w:pos="4680"/>
        <w:tab w:val="right" w:pos="9360"/>
      </w:tabs>
    </w:pPr>
  </w:style>
  <w:style w:type="character" w:customStyle="1" w:styleId="FooterChar">
    <w:name w:val="Footer Char"/>
    <w:basedOn w:val="DefaultParagraphFont"/>
    <w:link w:val="Footer"/>
    <w:uiPriority w:val="99"/>
    <w:rsid w:val="00E26252"/>
    <w:rPr>
      <w:rFonts w:ascii="Arial" w:eastAsia="Arial" w:hAnsi="Arial" w:cs="Arial"/>
    </w:rPr>
  </w:style>
  <w:style w:type="character" w:styleId="UnresolvedMention">
    <w:name w:val="Unresolved Mention"/>
    <w:basedOn w:val="DefaultParagraphFont"/>
    <w:uiPriority w:val="99"/>
    <w:semiHidden/>
    <w:unhideWhenUsed/>
    <w:rsid w:val="00E26252"/>
    <w:rPr>
      <w:color w:val="605E5C"/>
      <w:shd w:val="clear" w:color="auto" w:fill="E1DFDD"/>
    </w:rPr>
  </w:style>
  <w:style w:type="character" w:customStyle="1" w:styleId="BodyTextChar">
    <w:name w:val="Body Text Char"/>
    <w:basedOn w:val="DefaultParagraphFont"/>
    <w:link w:val="BodyText"/>
    <w:uiPriority w:val="1"/>
    <w:rsid w:val="003217E3"/>
    <w:rPr>
      <w:rFonts w:ascii="Arial" w:eastAsia="Arial" w:hAnsi="Arial" w:cs="Arial"/>
      <w:sz w:val="21"/>
      <w:szCs w:val="21"/>
    </w:rPr>
  </w:style>
  <w:style w:type="paragraph" w:styleId="Revision">
    <w:name w:val="Revision"/>
    <w:hidden/>
    <w:uiPriority w:val="99"/>
    <w:semiHidden/>
    <w:rsid w:val="000039DA"/>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4349326">
      <w:bodyDiv w:val="1"/>
      <w:marLeft w:val="0"/>
      <w:marRight w:val="0"/>
      <w:marTop w:val="0"/>
      <w:marBottom w:val="0"/>
      <w:divBdr>
        <w:top w:val="none" w:sz="0" w:space="0" w:color="auto"/>
        <w:left w:val="none" w:sz="0" w:space="0" w:color="auto"/>
        <w:bottom w:val="none" w:sz="0" w:space="0" w:color="auto"/>
        <w:right w:val="none" w:sz="0" w:space="0" w:color="auto"/>
      </w:divBdr>
    </w:div>
    <w:div w:id="1767725258">
      <w:bodyDiv w:val="1"/>
      <w:marLeft w:val="0"/>
      <w:marRight w:val="0"/>
      <w:marTop w:val="0"/>
      <w:marBottom w:val="0"/>
      <w:divBdr>
        <w:top w:val="none" w:sz="0" w:space="0" w:color="auto"/>
        <w:left w:val="none" w:sz="0" w:space="0" w:color="auto"/>
        <w:bottom w:val="none" w:sz="0" w:space="0" w:color="auto"/>
        <w:right w:val="none" w:sz="0" w:space="0" w:color="auto"/>
      </w:divBdr>
      <w:divsChild>
        <w:div w:id="19447256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932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3</Pages>
  <Words>1044</Words>
  <Characters>5868</Characters>
  <Application>Microsoft Office Word</Application>
  <DocSecurity>0</DocSecurity>
  <Lines>119</Lines>
  <Paragraphs>52</Paragraphs>
  <ScaleCrop>false</ScaleCrop>
  <HeadingPairs>
    <vt:vector size="2" baseType="variant">
      <vt:variant>
        <vt:lpstr>Title</vt:lpstr>
      </vt:variant>
      <vt:variant>
        <vt:i4>1</vt:i4>
      </vt:variant>
    </vt:vector>
  </HeadingPairs>
  <TitlesOfParts>
    <vt:vector size="1" baseType="lpstr">
      <vt:lpstr>6-Agenda BOT 6-10-17 Meeting plus Telco...4-28 plus Action on Metric #10 (1).pdf</vt:lpstr>
    </vt:vector>
  </TitlesOfParts>
  <Company/>
  <LinksUpToDate>false</LinksUpToDate>
  <CharactersWithSpaces>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6-Agenda BOT 6-10-17 Meeting plus Telco...4-28 plus Action on Metric #10 (1).pdf</dc:title>
  <dc:subject/>
  <dc:creator>mpierce</dc:creator>
  <cp:keywords/>
  <dc:description/>
  <cp:lastModifiedBy>Alex Tzoumas</cp:lastModifiedBy>
  <cp:revision>4</cp:revision>
  <cp:lastPrinted>2025-06-16T20:10:00Z</cp:lastPrinted>
  <dcterms:created xsi:type="dcterms:W3CDTF">2026-02-06T19:35:00Z</dcterms:created>
  <dcterms:modified xsi:type="dcterms:W3CDTF">2026-02-10T17:17:00Z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2021-02-04T00:00:00Z</vt:filetime>
  </property>
  <property fmtid="{D5CDD505-2E9C-101B-9397-08002B2CF9AE}" pid="3" name="Creator">
    <vt:lpwstr>Acrobat PDFMaker 11 for Word</vt:lpwstr>
  </property>
  <property fmtid="{D5CDD505-2E9C-101B-9397-08002B2CF9AE}" pid="4" name="LastSaved">
    <vt:filetime>2021-04-09T00:00:00Z</vt:filetime>
  </property>
</Properties>
</file>